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687F" w14:textId="31621E20" w:rsidR="006F0D5E" w:rsidRPr="00A21645" w:rsidRDefault="00000000">
      <w:pPr>
        <w:widowControl/>
        <w:spacing w:line="580" w:lineRule="exact"/>
        <w:jc w:val="left"/>
        <w:rPr>
          <w:rFonts w:ascii="Times New Roman" w:eastAsia="黑体" w:hAnsi="Times New Roman" w:cs="Times New Roman"/>
          <w:color w:val="000000" w:themeColor="text1"/>
          <w:sz w:val="30"/>
          <w:szCs w:val="30"/>
        </w:rPr>
      </w:pPr>
      <w:bookmarkStart w:id="0" w:name="OLE_LINK2"/>
      <w:r w:rsidRPr="00A21645">
        <w:rPr>
          <w:rFonts w:ascii="Times New Roman" w:eastAsia="黑体" w:hAnsi="Times New Roman" w:cs="Times New Roman"/>
          <w:b/>
          <w:bCs/>
          <w:color w:val="000000" w:themeColor="text1"/>
          <w:sz w:val="30"/>
          <w:szCs w:val="30"/>
        </w:rPr>
        <w:t>附件</w:t>
      </w:r>
      <w:r w:rsidRPr="00A21645">
        <w:rPr>
          <w:rFonts w:ascii="Times New Roman" w:eastAsia="黑体" w:hAnsi="Times New Roman" w:cs="Times New Roman"/>
          <w:b/>
          <w:bCs/>
          <w:color w:val="000000" w:themeColor="text1"/>
          <w:sz w:val="30"/>
          <w:szCs w:val="30"/>
        </w:rPr>
        <w:t>1</w:t>
      </w:r>
    </w:p>
    <w:bookmarkEnd w:id="0"/>
    <w:p w14:paraId="7DE26D24" w14:textId="77777777" w:rsidR="006F0D5E" w:rsidRPr="00A21645" w:rsidRDefault="00000000">
      <w:pPr>
        <w:ind w:firstLineChars="200" w:firstLine="720"/>
        <w:jc w:val="center"/>
        <w:rPr>
          <w:rFonts w:ascii="黑体" w:eastAsia="黑体" w:hAnsi="黑体" w:cs="黑体" w:hint="eastAsia"/>
          <w:color w:val="000000" w:themeColor="text1"/>
          <w:sz w:val="36"/>
          <w:szCs w:val="36"/>
        </w:rPr>
      </w:pPr>
      <w:r w:rsidRPr="00A21645">
        <w:rPr>
          <w:rFonts w:ascii="黑体" w:eastAsia="黑体" w:hAnsi="黑体" w:cs="黑体" w:hint="eastAsia"/>
          <w:color w:val="000000" w:themeColor="text1"/>
          <w:sz w:val="36"/>
          <w:szCs w:val="36"/>
        </w:rPr>
        <w:t>第九届全国大学生可再生能源优秀科技作品竞赛产业赛道相关情况</w:t>
      </w:r>
    </w:p>
    <w:p w14:paraId="6E57EBFA" w14:textId="77777777" w:rsidR="006F0D5E" w:rsidRPr="00A21645" w:rsidRDefault="00000000">
      <w:pPr>
        <w:widowControl/>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t>一、产业赛道简介</w:t>
      </w:r>
    </w:p>
    <w:p w14:paraId="6EDD168B" w14:textId="77777777" w:rsidR="006F0D5E" w:rsidRPr="00A21645" w:rsidRDefault="00000000">
      <w:pPr>
        <w:widowControl/>
        <w:ind w:firstLineChars="200" w:firstLine="600"/>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产业赛道是第九届全国大学生可再生能源优秀科技作品竞赛的重要组成部分，采用“企业出题、高校解题、专家评题、成果落地”模式，面向企业征集真实技术难题和产业发展需求，组织全国高校学生团队揭榜攻关。</w:t>
      </w:r>
    </w:p>
    <w:p w14:paraId="039304F7" w14:textId="77777777" w:rsidR="006F0D5E" w:rsidRPr="00A21645" w:rsidRDefault="00000000">
      <w:pPr>
        <w:widowControl/>
        <w:ind w:firstLineChars="200" w:firstLine="600"/>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全国大学生可再生能源优秀科技作品竞赛由中国可再生能源学会主办，自</w:t>
      </w:r>
      <w:r w:rsidRPr="00A21645">
        <w:rPr>
          <w:rFonts w:ascii="Times New Roman" w:eastAsia="仿宋_GB2312" w:hAnsi="Times New Roman" w:cs="Times New Roman" w:hint="eastAsia"/>
          <w:color w:val="000000" w:themeColor="text1"/>
          <w:sz w:val="30"/>
          <w:szCs w:val="30"/>
        </w:rPr>
        <w:t>2018</w:t>
      </w:r>
      <w:r w:rsidRPr="00A21645">
        <w:rPr>
          <w:rFonts w:ascii="Times New Roman" w:eastAsia="仿宋_GB2312" w:hAnsi="Times New Roman" w:cs="Times New Roman" w:hint="eastAsia"/>
          <w:color w:val="000000" w:themeColor="text1"/>
          <w:sz w:val="30"/>
          <w:szCs w:val="30"/>
        </w:rPr>
        <w:t>年举办首届以来，竞赛规模持续扩大、影响力不断提升，已成为国内可再生能源领域极具影响力的大学生科技创新平台。第六至八届参赛高校均超过</w:t>
      </w:r>
      <w:r w:rsidRPr="00A21645">
        <w:rPr>
          <w:rFonts w:ascii="Times New Roman" w:eastAsia="仿宋_GB2312" w:hAnsi="Times New Roman" w:cs="Times New Roman" w:hint="eastAsia"/>
          <w:color w:val="000000" w:themeColor="text1"/>
          <w:sz w:val="30"/>
          <w:szCs w:val="30"/>
        </w:rPr>
        <w:t>300</w:t>
      </w:r>
      <w:r w:rsidRPr="00A21645">
        <w:rPr>
          <w:rFonts w:ascii="Times New Roman" w:eastAsia="仿宋_GB2312" w:hAnsi="Times New Roman" w:cs="Times New Roman" w:hint="eastAsia"/>
          <w:color w:val="000000" w:themeColor="text1"/>
          <w:sz w:val="30"/>
          <w:szCs w:val="30"/>
        </w:rPr>
        <w:t>所，第八届竞赛吸引</w:t>
      </w:r>
      <w:r w:rsidRPr="00A21645">
        <w:rPr>
          <w:rFonts w:ascii="Times New Roman" w:eastAsia="仿宋_GB2312" w:hAnsi="Times New Roman" w:cs="Times New Roman" w:hint="eastAsia"/>
          <w:color w:val="000000" w:themeColor="text1"/>
          <w:sz w:val="30"/>
          <w:szCs w:val="30"/>
        </w:rPr>
        <w:t>309</w:t>
      </w:r>
      <w:r w:rsidRPr="00A21645">
        <w:rPr>
          <w:rFonts w:ascii="Times New Roman" w:eastAsia="仿宋_GB2312" w:hAnsi="Times New Roman" w:cs="Times New Roman" w:hint="eastAsia"/>
          <w:color w:val="000000" w:themeColor="text1"/>
          <w:sz w:val="30"/>
          <w:szCs w:val="30"/>
        </w:rPr>
        <w:t>所高校、</w:t>
      </w:r>
      <w:r w:rsidRPr="00A21645">
        <w:rPr>
          <w:rFonts w:ascii="Times New Roman" w:eastAsia="仿宋_GB2312" w:hAnsi="Times New Roman" w:cs="Times New Roman" w:hint="eastAsia"/>
          <w:color w:val="000000" w:themeColor="text1"/>
          <w:sz w:val="30"/>
          <w:szCs w:val="30"/>
        </w:rPr>
        <w:t>2153</w:t>
      </w:r>
      <w:r w:rsidRPr="00A21645">
        <w:rPr>
          <w:rFonts w:ascii="Times New Roman" w:eastAsia="仿宋_GB2312" w:hAnsi="Times New Roman" w:cs="Times New Roman" w:hint="eastAsia"/>
          <w:color w:val="000000" w:themeColor="text1"/>
          <w:sz w:val="30"/>
          <w:szCs w:val="30"/>
        </w:rPr>
        <w:t>件作品参赛，来自清华、浙大、华中科大等百余所高校的</w:t>
      </w:r>
      <w:r w:rsidRPr="00A21645">
        <w:rPr>
          <w:rFonts w:ascii="Times New Roman" w:eastAsia="仿宋_GB2312" w:hAnsi="Times New Roman" w:cs="Times New Roman" w:hint="eastAsia"/>
          <w:color w:val="000000" w:themeColor="text1"/>
          <w:sz w:val="30"/>
          <w:szCs w:val="30"/>
        </w:rPr>
        <w:t>289</w:t>
      </w:r>
      <w:r w:rsidRPr="00A21645">
        <w:rPr>
          <w:rFonts w:ascii="Times New Roman" w:eastAsia="仿宋_GB2312" w:hAnsi="Times New Roman" w:cs="Times New Roman" w:hint="eastAsia"/>
          <w:color w:val="000000" w:themeColor="text1"/>
          <w:sz w:val="30"/>
          <w:szCs w:val="30"/>
        </w:rPr>
        <w:t>支团队、</w:t>
      </w:r>
      <w:r w:rsidRPr="00A21645">
        <w:rPr>
          <w:rFonts w:ascii="Times New Roman" w:eastAsia="仿宋_GB2312" w:hAnsi="Times New Roman" w:cs="Times New Roman" w:hint="eastAsia"/>
          <w:color w:val="000000" w:themeColor="text1"/>
          <w:sz w:val="30"/>
          <w:szCs w:val="30"/>
        </w:rPr>
        <w:t>700</w:t>
      </w:r>
      <w:r w:rsidRPr="00A21645">
        <w:rPr>
          <w:rFonts w:ascii="Times New Roman" w:eastAsia="仿宋_GB2312" w:hAnsi="Times New Roman" w:cs="Times New Roman" w:hint="eastAsia"/>
          <w:color w:val="000000" w:themeColor="text1"/>
          <w:sz w:val="30"/>
          <w:szCs w:val="30"/>
        </w:rPr>
        <w:t>余名选手入围决赛，累计评选出优秀获奖作品</w:t>
      </w:r>
      <w:r w:rsidRPr="00A21645">
        <w:rPr>
          <w:rFonts w:ascii="Times New Roman" w:eastAsia="仿宋_GB2312" w:hAnsi="Times New Roman" w:cs="Times New Roman" w:hint="eastAsia"/>
          <w:color w:val="000000" w:themeColor="text1"/>
          <w:sz w:val="30"/>
          <w:szCs w:val="30"/>
        </w:rPr>
        <w:t>1800</w:t>
      </w:r>
      <w:r w:rsidRPr="00A21645">
        <w:rPr>
          <w:rFonts w:ascii="Times New Roman" w:eastAsia="仿宋_GB2312" w:hAnsi="Times New Roman" w:cs="Times New Roman" w:hint="eastAsia"/>
          <w:color w:val="000000" w:themeColor="text1"/>
          <w:sz w:val="30"/>
          <w:szCs w:val="30"/>
        </w:rPr>
        <w:t>余件，多项成果获投资界和企业界高度关注。竞赛紧扣国家“双碳”目标，以赛促学、以赛促创、以赛促融，决赛期间同步举办创新成果展、校</w:t>
      </w:r>
      <w:proofErr w:type="gramStart"/>
      <w:r w:rsidRPr="00A21645">
        <w:rPr>
          <w:rFonts w:ascii="Times New Roman" w:eastAsia="仿宋_GB2312" w:hAnsi="Times New Roman" w:cs="Times New Roman" w:hint="eastAsia"/>
          <w:color w:val="000000" w:themeColor="text1"/>
          <w:sz w:val="30"/>
          <w:szCs w:val="30"/>
        </w:rPr>
        <w:t>企人才</w:t>
      </w:r>
      <w:proofErr w:type="gramEnd"/>
      <w:r w:rsidRPr="00A21645">
        <w:rPr>
          <w:rFonts w:ascii="Times New Roman" w:eastAsia="仿宋_GB2312" w:hAnsi="Times New Roman" w:cs="Times New Roman" w:hint="eastAsia"/>
          <w:color w:val="000000" w:themeColor="text1"/>
          <w:sz w:val="30"/>
          <w:szCs w:val="30"/>
        </w:rPr>
        <w:t>对接会、专场招聘会等活动，企业现场引才，搭建成果转化与人才输送的双通道。</w:t>
      </w:r>
    </w:p>
    <w:p w14:paraId="14F582C4" w14:textId="77777777" w:rsidR="006F0D5E" w:rsidRPr="00A21645" w:rsidRDefault="00000000">
      <w:pPr>
        <w:widowControl/>
        <w:ind w:firstLineChars="200" w:firstLine="600"/>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第八届竞赛已试点启动产业赛道，隆</w:t>
      </w:r>
      <w:proofErr w:type="gramStart"/>
      <w:r w:rsidRPr="00A21645">
        <w:rPr>
          <w:rFonts w:ascii="Times New Roman" w:eastAsia="仿宋_GB2312" w:hAnsi="Times New Roman" w:cs="Times New Roman" w:hint="eastAsia"/>
          <w:color w:val="000000" w:themeColor="text1"/>
          <w:sz w:val="30"/>
          <w:szCs w:val="30"/>
        </w:rPr>
        <w:t>基绿能</w:t>
      </w:r>
      <w:proofErr w:type="gramEnd"/>
      <w:r w:rsidRPr="00A21645">
        <w:rPr>
          <w:rFonts w:ascii="Times New Roman" w:eastAsia="仿宋_GB2312" w:hAnsi="Times New Roman" w:cs="Times New Roman" w:hint="eastAsia"/>
          <w:color w:val="000000" w:themeColor="text1"/>
          <w:sz w:val="30"/>
          <w:szCs w:val="30"/>
        </w:rPr>
        <w:t>、中车启航两家企业提出赛题后，累计收到高水平解决方案</w:t>
      </w:r>
      <w:r w:rsidRPr="00A21645">
        <w:rPr>
          <w:rFonts w:ascii="Times New Roman" w:eastAsia="仿宋_GB2312" w:hAnsi="Times New Roman" w:cs="Times New Roman" w:hint="eastAsia"/>
          <w:color w:val="000000" w:themeColor="text1"/>
          <w:sz w:val="30"/>
          <w:szCs w:val="30"/>
        </w:rPr>
        <w:t>27</w:t>
      </w:r>
      <w:r w:rsidRPr="00A21645">
        <w:rPr>
          <w:rFonts w:ascii="Times New Roman" w:eastAsia="仿宋_GB2312" w:hAnsi="Times New Roman" w:cs="Times New Roman" w:hint="eastAsia"/>
          <w:color w:val="000000" w:themeColor="text1"/>
          <w:sz w:val="30"/>
          <w:szCs w:val="30"/>
        </w:rPr>
        <w:t>份，</w:t>
      </w:r>
      <w:r w:rsidRPr="00A21645">
        <w:rPr>
          <w:rFonts w:ascii="Times New Roman" w:eastAsia="仿宋_GB2312" w:hAnsi="Times New Roman" w:cs="Times New Roman" w:hint="eastAsia"/>
          <w:color w:val="000000" w:themeColor="text1"/>
          <w:sz w:val="30"/>
          <w:szCs w:val="30"/>
        </w:rPr>
        <w:t>15</w:t>
      </w:r>
      <w:r w:rsidRPr="00A21645">
        <w:rPr>
          <w:rFonts w:ascii="Times New Roman" w:eastAsia="仿宋_GB2312" w:hAnsi="Times New Roman" w:cs="Times New Roman" w:hint="eastAsia"/>
          <w:color w:val="000000" w:themeColor="text1"/>
          <w:sz w:val="30"/>
          <w:szCs w:val="30"/>
        </w:rPr>
        <w:t>支团队进入决赛现场答辩，部分方案获得企业高度认可并达成后续合作，</w:t>
      </w:r>
      <w:r w:rsidRPr="00A21645">
        <w:rPr>
          <w:rFonts w:ascii="Times New Roman" w:eastAsia="仿宋_GB2312" w:hAnsi="Times New Roman" w:cs="Times New Roman" w:hint="eastAsia"/>
          <w:color w:val="000000" w:themeColor="text1"/>
          <w:sz w:val="30"/>
          <w:szCs w:val="30"/>
        </w:rPr>
        <w:lastRenderedPageBreak/>
        <w:t>助力企业引才引智。在第八届试点基础上，第九届竞赛将进一步扩大企业出题规模，提升产业赛道的覆盖面和影响力。</w:t>
      </w:r>
    </w:p>
    <w:p w14:paraId="1D7C6D20" w14:textId="77777777" w:rsidR="006F0D5E" w:rsidRPr="00A21645" w:rsidRDefault="00000000">
      <w:pPr>
        <w:widowControl/>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t>二、赛事平台优势</w:t>
      </w:r>
    </w:p>
    <w:p w14:paraId="65396516" w14:textId="77777777" w:rsidR="006F0D5E" w:rsidRPr="00A21645" w:rsidRDefault="00000000">
      <w:pPr>
        <w:widowControl/>
        <w:ind w:firstLineChars="200" w:firstLine="600"/>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经过八届发展，全国大学生可再生能源优秀科技作品竞赛已成为国内可再生能源领域具有重要影响力的大学生科技竞赛之一。赛事传播采用“官方媒体</w:t>
      </w:r>
      <w:r w:rsidRPr="00A21645">
        <w:rPr>
          <w:rFonts w:ascii="Times New Roman" w:eastAsia="仿宋_GB2312" w:hAnsi="Times New Roman" w:cs="Times New Roman" w:hint="eastAsia"/>
          <w:color w:val="000000" w:themeColor="text1"/>
          <w:sz w:val="30"/>
          <w:szCs w:val="30"/>
        </w:rPr>
        <w:t>+</w:t>
      </w:r>
      <w:r w:rsidRPr="00A21645">
        <w:rPr>
          <w:rFonts w:ascii="Times New Roman" w:eastAsia="仿宋_GB2312" w:hAnsi="Times New Roman" w:cs="Times New Roman" w:hint="eastAsia"/>
          <w:color w:val="000000" w:themeColor="text1"/>
          <w:sz w:val="30"/>
          <w:szCs w:val="30"/>
        </w:rPr>
        <w:t>行业垂直媒体</w:t>
      </w:r>
      <w:r w:rsidRPr="00A21645">
        <w:rPr>
          <w:rFonts w:ascii="Times New Roman" w:eastAsia="仿宋_GB2312" w:hAnsi="Times New Roman" w:cs="Times New Roman" w:hint="eastAsia"/>
          <w:color w:val="000000" w:themeColor="text1"/>
          <w:sz w:val="30"/>
          <w:szCs w:val="30"/>
        </w:rPr>
        <w:t>+</w:t>
      </w:r>
      <w:r w:rsidRPr="00A21645">
        <w:rPr>
          <w:rFonts w:ascii="Times New Roman" w:eastAsia="仿宋_GB2312" w:hAnsi="Times New Roman" w:cs="Times New Roman" w:hint="eastAsia"/>
          <w:color w:val="000000" w:themeColor="text1"/>
          <w:sz w:val="30"/>
          <w:szCs w:val="30"/>
        </w:rPr>
        <w:t>自媒体</w:t>
      </w:r>
      <w:r w:rsidRPr="00A21645">
        <w:rPr>
          <w:rFonts w:ascii="Times New Roman" w:eastAsia="仿宋_GB2312" w:hAnsi="Times New Roman" w:cs="Times New Roman" w:hint="eastAsia"/>
          <w:color w:val="000000" w:themeColor="text1"/>
          <w:sz w:val="30"/>
          <w:szCs w:val="30"/>
        </w:rPr>
        <w:t>+</w:t>
      </w:r>
      <w:r w:rsidRPr="00A21645">
        <w:rPr>
          <w:rFonts w:ascii="Times New Roman" w:eastAsia="仿宋_GB2312" w:hAnsi="Times New Roman" w:cs="Times New Roman" w:hint="eastAsia"/>
          <w:color w:val="000000" w:themeColor="text1"/>
          <w:sz w:val="30"/>
          <w:szCs w:val="30"/>
        </w:rPr>
        <w:t>社群</w:t>
      </w:r>
      <w:r w:rsidRPr="00A21645">
        <w:rPr>
          <w:rFonts w:ascii="Times New Roman" w:eastAsia="仿宋_GB2312" w:hAnsi="Times New Roman" w:cs="Times New Roman" w:hint="eastAsia"/>
          <w:color w:val="000000" w:themeColor="text1"/>
          <w:sz w:val="30"/>
          <w:szCs w:val="30"/>
        </w:rPr>
        <w:t>+</w:t>
      </w:r>
      <w:r w:rsidRPr="00A21645">
        <w:rPr>
          <w:rFonts w:ascii="Times New Roman" w:eastAsia="仿宋_GB2312" w:hAnsi="Times New Roman" w:cs="Times New Roman" w:hint="eastAsia"/>
          <w:color w:val="000000" w:themeColor="text1"/>
          <w:sz w:val="30"/>
          <w:szCs w:val="30"/>
        </w:rPr>
        <w:t>高校渠道”五维组合策略，国务院国资委新闻中心已连续两届参加并报道，宣传覆盖面广、权威性强。</w:t>
      </w:r>
    </w:p>
    <w:p w14:paraId="18C33018" w14:textId="77777777" w:rsidR="006F0D5E" w:rsidRPr="00A21645" w:rsidRDefault="00000000">
      <w:pPr>
        <w:widowControl/>
        <w:ind w:firstLineChars="200" w:firstLine="600"/>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产业赛道作为重点拓展方向，将获得</w:t>
      </w:r>
      <w:proofErr w:type="gramStart"/>
      <w:r w:rsidRPr="00A21645">
        <w:rPr>
          <w:rFonts w:ascii="Times New Roman" w:eastAsia="仿宋_GB2312" w:hAnsi="Times New Roman" w:cs="Times New Roman" w:hint="eastAsia"/>
          <w:color w:val="000000" w:themeColor="text1"/>
          <w:sz w:val="30"/>
          <w:szCs w:val="30"/>
        </w:rPr>
        <w:t>学会全渠道</w:t>
      </w:r>
      <w:proofErr w:type="gramEnd"/>
      <w:r w:rsidRPr="00A21645">
        <w:rPr>
          <w:rFonts w:ascii="Times New Roman" w:eastAsia="仿宋_GB2312" w:hAnsi="Times New Roman" w:cs="Times New Roman" w:hint="eastAsia"/>
          <w:color w:val="000000" w:themeColor="text1"/>
          <w:sz w:val="30"/>
          <w:szCs w:val="30"/>
        </w:rPr>
        <w:t>精准宣传和高校定向动员。出题企业名称、赛题内容及品牌形象将随</w:t>
      </w:r>
      <w:proofErr w:type="gramStart"/>
      <w:r w:rsidRPr="00A21645">
        <w:rPr>
          <w:rFonts w:ascii="Times New Roman" w:eastAsia="仿宋_GB2312" w:hAnsi="Times New Roman" w:cs="Times New Roman" w:hint="eastAsia"/>
          <w:color w:val="000000" w:themeColor="text1"/>
          <w:sz w:val="30"/>
          <w:szCs w:val="30"/>
        </w:rPr>
        <w:t>赛事触达全国</w:t>
      </w:r>
      <w:proofErr w:type="gramEnd"/>
      <w:r w:rsidRPr="00A21645">
        <w:rPr>
          <w:rFonts w:ascii="Times New Roman" w:eastAsia="仿宋_GB2312" w:hAnsi="Times New Roman" w:cs="Times New Roman" w:hint="eastAsia"/>
          <w:color w:val="000000" w:themeColor="text1"/>
          <w:sz w:val="30"/>
          <w:szCs w:val="30"/>
        </w:rPr>
        <w:t>300</w:t>
      </w:r>
      <w:r w:rsidRPr="00A21645">
        <w:rPr>
          <w:rFonts w:ascii="Times New Roman" w:eastAsia="仿宋_GB2312" w:hAnsi="Times New Roman" w:cs="Times New Roman" w:hint="eastAsia"/>
          <w:color w:val="000000" w:themeColor="text1"/>
          <w:sz w:val="30"/>
          <w:szCs w:val="30"/>
        </w:rPr>
        <w:t>余所高校及数万名师生，并通过学会官网、</w:t>
      </w:r>
      <w:proofErr w:type="gramStart"/>
      <w:r w:rsidRPr="00A21645">
        <w:rPr>
          <w:rFonts w:ascii="Times New Roman" w:eastAsia="仿宋_GB2312" w:hAnsi="Times New Roman" w:cs="Times New Roman" w:hint="eastAsia"/>
          <w:color w:val="000000" w:themeColor="text1"/>
          <w:sz w:val="30"/>
          <w:szCs w:val="30"/>
        </w:rPr>
        <w:t>微信公众号</w:t>
      </w:r>
      <w:proofErr w:type="gramEnd"/>
      <w:r w:rsidRPr="00A21645">
        <w:rPr>
          <w:rFonts w:ascii="Times New Roman" w:eastAsia="仿宋_GB2312" w:hAnsi="Times New Roman" w:cs="Times New Roman" w:hint="eastAsia"/>
          <w:color w:val="000000" w:themeColor="text1"/>
          <w:sz w:val="30"/>
          <w:szCs w:val="30"/>
        </w:rPr>
        <w:t>、行业媒体、决赛现场等渠道进行重点推介。</w:t>
      </w:r>
    </w:p>
    <w:p w14:paraId="7079D9A0" w14:textId="77777777" w:rsidR="006F0D5E" w:rsidRPr="00A21645" w:rsidRDefault="00000000">
      <w:pPr>
        <w:widowControl/>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t>三、企业参与价值</w:t>
      </w:r>
    </w:p>
    <w:p w14:paraId="4D0464CB" w14:textId="77777777" w:rsidR="006F0D5E" w:rsidRPr="00A21645" w:rsidRDefault="00000000">
      <w:pPr>
        <w:widowControl/>
        <w:ind w:firstLineChars="200" w:firstLine="600"/>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企业参与产业赛道，不仅能够获得针对实际问题的创新解决方案，还具有以下多维度价值：</w:t>
      </w:r>
    </w:p>
    <w:p w14:paraId="13B0BBD2" w14:textId="77777777" w:rsidR="006F0D5E" w:rsidRPr="00A21645" w:rsidRDefault="00000000">
      <w:pPr>
        <w:widowControl/>
        <w:numPr>
          <w:ilvl w:val="0"/>
          <w:numId w:val="1"/>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对接高水平科研团队：高效、精准对接全国</w:t>
      </w:r>
      <w:r w:rsidRPr="00A21645">
        <w:rPr>
          <w:rFonts w:ascii="Times New Roman" w:eastAsia="仿宋_GB2312" w:hAnsi="Times New Roman" w:cs="Times New Roman" w:hint="eastAsia"/>
          <w:color w:val="000000" w:themeColor="text1"/>
          <w:sz w:val="30"/>
          <w:szCs w:val="30"/>
        </w:rPr>
        <w:t>300</w:t>
      </w:r>
      <w:r w:rsidRPr="00A21645">
        <w:rPr>
          <w:rFonts w:ascii="Times New Roman" w:eastAsia="仿宋_GB2312" w:hAnsi="Times New Roman" w:cs="Times New Roman" w:hint="eastAsia"/>
          <w:color w:val="000000" w:themeColor="text1"/>
          <w:sz w:val="30"/>
          <w:szCs w:val="30"/>
        </w:rPr>
        <w:t>余所高校的优秀科研团队，获取解决实际问题的创新思路和技术路线。</w:t>
      </w:r>
    </w:p>
    <w:p w14:paraId="3B3D75A9" w14:textId="77777777" w:rsidR="006F0D5E" w:rsidRPr="00A21645" w:rsidRDefault="00000000">
      <w:pPr>
        <w:widowControl/>
        <w:numPr>
          <w:ilvl w:val="0"/>
          <w:numId w:val="1"/>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储备科技人才资源：发掘涵盖本科生、硕士及博士研究生、指导教师的优质科研力量，为后续技术攻关、人才引进和</w:t>
      </w:r>
      <w:proofErr w:type="gramStart"/>
      <w:r w:rsidRPr="00A21645">
        <w:rPr>
          <w:rFonts w:ascii="Times New Roman" w:eastAsia="仿宋_GB2312" w:hAnsi="Times New Roman" w:cs="Times New Roman" w:hint="eastAsia"/>
          <w:color w:val="000000" w:themeColor="text1"/>
          <w:sz w:val="30"/>
          <w:szCs w:val="30"/>
        </w:rPr>
        <w:t>校企</w:t>
      </w:r>
      <w:proofErr w:type="gramEnd"/>
      <w:r w:rsidRPr="00A21645">
        <w:rPr>
          <w:rFonts w:ascii="Times New Roman" w:eastAsia="仿宋_GB2312" w:hAnsi="Times New Roman" w:cs="Times New Roman" w:hint="eastAsia"/>
          <w:color w:val="000000" w:themeColor="text1"/>
          <w:sz w:val="30"/>
          <w:szCs w:val="30"/>
        </w:rPr>
        <w:t>合作储备科技人才资源。</w:t>
      </w:r>
    </w:p>
    <w:p w14:paraId="2D79DC94" w14:textId="77777777" w:rsidR="006F0D5E" w:rsidRPr="00A21645" w:rsidRDefault="00000000">
      <w:pPr>
        <w:widowControl/>
        <w:numPr>
          <w:ilvl w:val="0"/>
          <w:numId w:val="1"/>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lastRenderedPageBreak/>
        <w:t>提升品牌影响力：借助国家级学会竞赛平台和五维传播矩阵，增强企业在高校和行业内的品牌认知度，拓宽企业宣传和引智渠道。</w:t>
      </w:r>
    </w:p>
    <w:p w14:paraId="545952AC" w14:textId="77777777" w:rsidR="006F0D5E" w:rsidRPr="00A21645" w:rsidRDefault="00000000">
      <w:pPr>
        <w:widowControl/>
        <w:numPr>
          <w:ilvl w:val="0"/>
          <w:numId w:val="1"/>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服务国家战略与产业升级：通过解决行业共性技术难题和企业“真问题”，助力能源转型和新能源产业高质量发展。</w:t>
      </w:r>
    </w:p>
    <w:p w14:paraId="18D26022" w14:textId="77777777" w:rsidR="006F0D5E" w:rsidRPr="00A21645" w:rsidRDefault="00000000">
      <w:pPr>
        <w:widowControl/>
        <w:numPr>
          <w:ilvl w:val="0"/>
          <w:numId w:val="1"/>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促进产学研深度融合：企业可借助产业赛道与高校建立长期合作关系，联合开展技术研发、成果转化、人才培养和平台共建等。</w:t>
      </w:r>
    </w:p>
    <w:p w14:paraId="1E308069" w14:textId="77777777" w:rsidR="006F0D5E" w:rsidRPr="00A21645" w:rsidRDefault="00000000">
      <w:pPr>
        <w:widowControl/>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t>四、时间安排</w:t>
      </w:r>
    </w:p>
    <w:p w14:paraId="005ABDFC" w14:textId="77777777" w:rsidR="006F0D5E" w:rsidRPr="00A21645" w:rsidRDefault="00000000">
      <w:pPr>
        <w:widowControl/>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2026</w:t>
      </w:r>
      <w:r w:rsidRPr="00A21645">
        <w:rPr>
          <w:rFonts w:ascii="Times New Roman" w:eastAsia="仿宋_GB2312" w:hAnsi="Times New Roman" w:cs="Times New Roman" w:hint="eastAsia"/>
          <w:color w:val="000000" w:themeColor="text1"/>
          <w:sz w:val="30"/>
          <w:szCs w:val="30"/>
        </w:rPr>
        <w:t>年</w:t>
      </w:r>
      <w:r w:rsidRPr="00A21645">
        <w:rPr>
          <w:rFonts w:ascii="Times New Roman" w:eastAsia="仿宋_GB2312" w:hAnsi="Times New Roman" w:cs="Times New Roman" w:hint="eastAsia"/>
          <w:color w:val="000000" w:themeColor="text1"/>
          <w:sz w:val="30"/>
          <w:szCs w:val="30"/>
        </w:rPr>
        <w:t>8</w:t>
      </w:r>
      <w:r w:rsidRPr="00A21645">
        <w:rPr>
          <w:rFonts w:ascii="Times New Roman" w:eastAsia="仿宋_GB2312" w:hAnsi="Times New Roman" w:cs="Times New Roman" w:hint="eastAsia"/>
          <w:color w:val="000000" w:themeColor="text1"/>
          <w:sz w:val="30"/>
          <w:szCs w:val="30"/>
        </w:rPr>
        <w:t>月—</w:t>
      </w:r>
      <w:r w:rsidRPr="00A21645">
        <w:rPr>
          <w:rFonts w:ascii="Times New Roman" w:eastAsia="仿宋_GB2312" w:hAnsi="Times New Roman" w:cs="Times New Roman" w:hint="eastAsia"/>
          <w:color w:val="000000" w:themeColor="text1"/>
          <w:sz w:val="30"/>
          <w:szCs w:val="30"/>
        </w:rPr>
        <w:t>9</w:t>
      </w:r>
      <w:r w:rsidRPr="00A21645">
        <w:rPr>
          <w:rFonts w:ascii="Times New Roman" w:eastAsia="仿宋_GB2312" w:hAnsi="Times New Roman" w:cs="Times New Roman" w:hint="eastAsia"/>
          <w:color w:val="000000" w:themeColor="text1"/>
          <w:sz w:val="30"/>
          <w:szCs w:val="30"/>
        </w:rPr>
        <w:t>月底：面向企业征集赛题；</w:t>
      </w:r>
    </w:p>
    <w:p w14:paraId="2E506ACF" w14:textId="77777777" w:rsidR="006F0D5E" w:rsidRPr="00A21645" w:rsidRDefault="00000000">
      <w:pPr>
        <w:widowControl/>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2026</w:t>
      </w:r>
      <w:r w:rsidRPr="00A21645">
        <w:rPr>
          <w:rFonts w:ascii="Times New Roman" w:eastAsia="仿宋_GB2312" w:hAnsi="Times New Roman" w:cs="Times New Roman" w:hint="eastAsia"/>
          <w:color w:val="000000" w:themeColor="text1"/>
          <w:sz w:val="30"/>
          <w:szCs w:val="30"/>
        </w:rPr>
        <w:t>年</w:t>
      </w:r>
      <w:r w:rsidRPr="00A21645">
        <w:rPr>
          <w:rFonts w:ascii="Times New Roman" w:eastAsia="仿宋_GB2312" w:hAnsi="Times New Roman" w:cs="Times New Roman" w:hint="eastAsia"/>
          <w:color w:val="000000" w:themeColor="text1"/>
          <w:sz w:val="30"/>
          <w:szCs w:val="30"/>
        </w:rPr>
        <w:t>10</w:t>
      </w:r>
      <w:r w:rsidRPr="00A21645">
        <w:rPr>
          <w:rFonts w:ascii="Times New Roman" w:eastAsia="仿宋_GB2312" w:hAnsi="Times New Roman" w:cs="Times New Roman" w:hint="eastAsia"/>
          <w:color w:val="000000" w:themeColor="text1"/>
          <w:sz w:val="30"/>
          <w:szCs w:val="30"/>
        </w:rPr>
        <w:t>月：组织赛题评审，第九届竞赛启动并发布赛题；</w:t>
      </w:r>
    </w:p>
    <w:p w14:paraId="0D24097F" w14:textId="77777777" w:rsidR="006F0D5E" w:rsidRPr="00A21645" w:rsidRDefault="00000000">
      <w:pPr>
        <w:widowControl/>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2026</w:t>
      </w:r>
      <w:r w:rsidRPr="00A21645">
        <w:rPr>
          <w:rFonts w:ascii="Times New Roman" w:eastAsia="仿宋_GB2312" w:hAnsi="Times New Roman" w:cs="Times New Roman" w:hint="eastAsia"/>
          <w:color w:val="000000" w:themeColor="text1"/>
          <w:sz w:val="30"/>
          <w:szCs w:val="30"/>
        </w:rPr>
        <w:t>年</w:t>
      </w:r>
      <w:r w:rsidRPr="00A21645">
        <w:rPr>
          <w:rFonts w:ascii="Times New Roman" w:eastAsia="仿宋_GB2312" w:hAnsi="Times New Roman" w:cs="Times New Roman" w:hint="eastAsia"/>
          <w:color w:val="000000" w:themeColor="text1"/>
          <w:sz w:val="30"/>
          <w:szCs w:val="30"/>
        </w:rPr>
        <w:t>11</w:t>
      </w:r>
      <w:r w:rsidRPr="00A21645">
        <w:rPr>
          <w:rFonts w:ascii="Times New Roman" w:eastAsia="仿宋_GB2312" w:hAnsi="Times New Roman" w:cs="Times New Roman" w:hint="eastAsia"/>
          <w:color w:val="000000" w:themeColor="text1"/>
          <w:sz w:val="30"/>
          <w:szCs w:val="30"/>
        </w:rPr>
        <w:t>月—</w:t>
      </w:r>
      <w:r w:rsidRPr="00A21645">
        <w:rPr>
          <w:rFonts w:ascii="Times New Roman" w:eastAsia="仿宋_GB2312" w:hAnsi="Times New Roman" w:cs="Times New Roman" w:hint="eastAsia"/>
          <w:color w:val="000000" w:themeColor="text1"/>
          <w:sz w:val="30"/>
          <w:szCs w:val="30"/>
        </w:rPr>
        <w:t>12</w:t>
      </w:r>
      <w:r w:rsidRPr="00A21645">
        <w:rPr>
          <w:rFonts w:ascii="Times New Roman" w:eastAsia="仿宋_GB2312" w:hAnsi="Times New Roman" w:cs="Times New Roman" w:hint="eastAsia"/>
          <w:color w:val="000000" w:themeColor="text1"/>
          <w:sz w:val="30"/>
          <w:szCs w:val="30"/>
        </w:rPr>
        <w:t>月：动员高水平高校团队参赛，组织赛题说明会和技术答疑；</w:t>
      </w:r>
    </w:p>
    <w:p w14:paraId="5B313BD8" w14:textId="77777777" w:rsidR="006F0D5E" w:rsidRPr="00A21645" w:rsidRDefault="00000000">
      <w:pPr>
        <w:widowControl/>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2027</w:t>
      </w:r>
      <w:r w:rsidRPr="00A21645">
        <w:rPr>
          <w:rFonts w:ascii="Times New Roman" w:eastAsia="仿宋_GB2312" w:hAnsi="Times New Roman" w:cs="Times New Roman" w:hint="eastAsia"/>
          <w:color w:val="000000" w:themeColor="text1"/>
          <w:sz w:val="30"/>
          <w:szCs w:val="30"/>
        </w:rPr>
        <w:t>年</w:t>
      </w:r>
      <w:r w:rsidRPr="00A21645">
        <w:rPr>
          <w:rFonts w:ascii="Times New Roman" w:eastAsia="仿宋_GB2312" w:hAnsi="Times New Roman" w:cs="Times New Roman" w:hint="eastAsia"/>
          <w:color w:val="000000" w:themeColor="text1"/>
          <w:sz w:val="30"/>
          <w:szCs w:val="30"/>
        </w:rPr>
        <w:t>1</w:t>
      </w:r>
      <w:r w:rsidRPr="00A21645">
        <w:rPr>
          <w:rFonts w:ascii="Times New Roman" w:eastAsia="仿宋_GB2312" w:hAnsi="Times New Roman" w:cs="Times New Roman" w:hint="eastAsia"/>
          <w:color w:val="000000" w:themeColor="text1"/>
          <w:sz w:val="30"/>
          <w:szCs w:val="30"/>
        </w:rPr>
        <w:t>月—</w:t>
      </w:r>
      <w:r w:rsidRPr="00A21645">
        <w:rPr>
          <w:rFonts w:ascii="Times New Roman" w:eastAsia="仿宋_GB2312" w:hAnsi="Times New Roman" w:cs="Times New Roman" w:hint="eastAsia"/>
          <w:color w:val="000000" w:themeColor="text1"/>
          <w:sz w:val="30"/>
          <w:szCs w:val="30"/>
        </w:rPr>
        <w:t>2</w:t>
      </w:r>
      <w:r w:rsidRPr="00A21645">
        <w:rPr>
          <w:rFonts w:ascii="Times New Roman" w:eastAsia="仿宋_GB2312" w:hAnsi="Times New Roman" w:cs="Times New Roman" w:hint="eastAsia"/>
          <w:color w:val="000000" w:themeColor="text1"/>
          <w:sz w:val="30"/>
          <w:szCs w:val="30"/>
        </w:rPr>
        <w:t>月：参赛团队提交作品，组织初评；</w:t>
      </w:r>
    </w:p>
    <w:p w14:paraId="5E384763" w14:textId="77777777" w:rsidR="006F0D5E" w:rsidRPr="00A21645" w:rsidRDefault="00000000">
      <w:pPr>
        <w:widowControl/>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2027</w:t>
      </w:r>
      <w:r w:rsidRPr="00A21645">
        <w:rPr>
          <w:rFonts w:ascii="Times New Roman" w:eastAsia="仿宋_GB2312" w:hAnsi="Times New Roman" w:cs="Times New Roman" w:hint="eastAsia"/>
          <w:color w:val="000000" w:themeColor="text1"/>
          <w:sz w:val="30"/>
          <w:szCs w:val="30"/>
        </w:rPr>
        <w:t>年</w:t>
      </w:r>
      <w:r w:rsidRPr="00A21645">
        <w:rPr>
          <w:rFonts w:ascii="Times New Roman" w:eastAsia="仿宋_GB2312" w:hAnsi="Times New Roman" w:cs="Times New Roman" w:hint="eastAsia"/>
          <w:color w:val="000000" w:themeColor="text1"/>
          <w:sz w:val="30"/>
          <w:szCs w:val="30"/>
        </w:rPr>
        <w:t>3</w:t>
      </w:r>
      <w:r w:rsidRPr="00A21645">
        <w:rPr>
          <w:rFonts w:ascii="Times New Roman" w:eastAsia="仿宋_GB2312" w:hAnsi="Times New Roman" w:cs="Times New Roman" w:hint="eastAsia"/>
          <w:color w:val="000000" w:themeColor="text1"/>
          <w:sz w:val="30"/>
          <w:szCs w:val="30"/>
        </w:rPr>
        <w:t>月：组织第九届竞赛决赛产业赛道终评、现场答辩、展示与颁奖。</w:t>
      </w:r>
    </w:p>
    <w:p w14:paraId="33E98017" w14:textId="77777777" w:rsidR="006F0D5E" w:rsidRPr="00A21645" w:rsidRDefault="00000000">
      <w:pPr>
        <w:widowControl/>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t>五、企业权责</w:t>
      </w:r>
    </w:p>
    <w:p w14:paraId="41F27C42"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提出赛题：企业可结合自身需求提出赛题，并对评审标准提出建议；入选赛题将以“出题企业</w:t>
      </w:r>
      <w:r w:rsidRPr="00A21645">
        <w:rPr>
          <w:rFonts w:ascii="Times New Roman" w:eastAsia="仿宋_GB2312" w:hAnsi="Times New Roman" w:cs="Times New Roman" w:hint="eastAsia"/>
          <w:color w:val="000000" w:themeColor="text1"/>
          <w:sz w:val="30"/>
          <w:szCs w:val="30"/>
        </w:rPr>
        <w:t>+</w:t>
      </w:r>
      <w:r w:rsidRPr="00A21645">
        <w:rPr>
          <w:rFonts w:ascii="Times New Roman" w:eastAsia="仿宋_GB2312" w:hAnsi="Times New Roman" w:cs="Times New Roman" w:hint="eastAsia"/>
          <w:color w:val="000000" w:themeColor="text1"/>
          <w:sz w:val="30"/>
          <w:szCs w:val="30"/>
        </w:rPr>
        <w:t>赛题名称”形式向全国高校发布。</w:t>
      </w:r>
    </w:p>
    <w:p w14:paraId="5AB402C2"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获取方案：企业可获得多个高校团队针对实际问题提出的创新解决方案，对优秀成果享有优先合作洽谈权。</w:t>
      </w:r>
    </w:p>
    <w:p w14:paraId="3A814DC3"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lastRenderedPageBreak/>
        <w:t>对接人：决赛现场设置企业展位，供企业开展招聘宣传、人才洽谈和品牌展示；企业还可通过竞赛渠道发布人才需求，优先参与决赛期间举办的校</w:t>
      </w:r>
      <w:proofErr w:type="gramStart"/>
      <w:r w:rsidRPr="00A21645">
        <w:rPr>
          <w:rFonts w:ascii="Times New Roman" w:eastAsia="仿宋_GB2312" w:hAnsi="Times New Roman" w:cs="Times New Roman" w:hint="eastAsia"/>
          <w:color w:val="000000" w:themeColor="text1"/>
          <w:sz w:val="30"/>
          <w:szCs w:val="30"/>
        </w:rPr>
        <w:t>企人才</w:t>
      </w:r>
      <w:proofErr w:type="gramEnd"/>
      <w:r w:rsidRPr="00A21645">
        <w:rPr>
          <w:rFonts w:ascii="Times New Roman" w:eastAsia="仿宋_GB2312" w:hAnsi="Times New Roman" w:cs="Times New Roman" w:hint="eastAsia"/>
          <w:color w:val="000000" w:themeColor="text1"/>
          <w:sz w:val="30"/>
          <w:szCs w:val="30"/>
        </w:rPr>
        <w:t>对接会、专场招聘会，直</w:t>
      </w:r>
      <w:proofErr w:type="gramStart"/>
      <w:r w:rsidRPr="00A21645">
        <w:rPr>
          <w:rFonts w:ascii="Times New Roman" w:eastAsia="仿宋_GB2312" w:hAnsi="Times New Roman" w:cs="Times New Roman" w:hint="eastAsia"/>
          <w:color w:val="000000" w:themeColor="text1"/>
          <w:sz w:val="30"/>
          <w:szCs w:val="30"/>
        </w:rPr>
        <w:t>接触达</w:t>
      </w:r>
      <w:proofErr w:type="gramEnd"/>
      <w:r w:rsidRPr="00A21645">
        <w:rPr>
          <w:rFonts w:ascii="Times New Roman" w:eastAsia="仿宋_GB2312" w:hAnsi="Times New Roman" w:cs="Times New Roman" w:hint="eastAsia"/>
          <w:color w:val="000000" w:themeColor="text1"/>
          <w:sz w:val="30"/>
          <w:szCs w:val="30"/>
        </w:rPr>
        <w:t>全国优秀大学生。</w:t>
      </w:r>
    </w:p>
    <w:p w14:paraId="7D479A0C"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参加评审：企业可推荐</w:t>
      </w:r>
      <w:r w:rsidRPr="00A21645">
        <w:rPr>
          <w:rFonts w:ascii="Times New Roman" w:eastAsia="仿宋_GB2312" w:hAnsi="Times New Roman" w:cs="Times New Roman" w:hint="eastAsia"/>
          <w:color w:val="000000" w:themeColor="text1"/>
          <w:sz w:val="30"/>
          <w:szCs w:val="30"/>
        </w:rPr>
        <w:t>1</w:t>
      </w:r>
      <w:r w:rsidRPr="00A21645">
        <w:rPr>
          <w:rFonts w:ascii="Times New Roman" w:eastAsia="仿宋_GB2312" w:hAnsi="Times New Roman" w:cs="Times New Roman" w:hint="eastAsia"/>
          <w:color w:val="000000" w:themeColor="text1"/>
          <w:sz w:val="30"/>
          <w:szCs w:val="30"/>
        </w:rPr>
        <w:t>—</w:t>
      </w:r>
      <w:r w:rsidRPr="00A21645">
        <w:rPr>
          <w:rFonts w:ascii="Times New Roman" w:eastAsia="仿宋_GB2312" w:hAnsi="Times New Roman" w:cs="Times New Roman" w:hint="eastAsia"/>
          <w:color w:val="000000" w:themeColor="text1"/>
          <w:sz w:val="30"/>
          <w:szCs w:val="30"/>
        </w:rPr>
        <w:t>2</w:t>
      </w:r>
      <w:r w:rsidRPr="00A21645">
        <w:rPr>
          <w:rFonts w:ascii="Times New Roman" w:eastAsia="仿宋_GB2312" w:hAnsi="Times New Roman" w:cs="Times New Roman" w:hint="eastAsia"/>
          <w:color w:val="000000" w:themeColor="text1"/>
          <w:sz w:val="30"/>
          <w:szCs w:val="30"/>
        </w:rPr>
        <w:t>名技术专家参加产业赛道评审工作。</w:t>
      </w:r>
    </w:p>
    <w:p w14:paraId="28992192"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全程参与：企业可指派技术专家参加答疑会，为参赛团队提供技术指导；可派代表出席决赛并现场发言。</w:t>
      </w:r>
    </w:p>
    <w:p w14:paraId="310DA9E0"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品牌展示：企业将以“赛题支持单位”身份参与竞赛宣传，并在参赛手册、决赛现场、学会公众号和</w:t>
      </w:r>
      <w:proofErr w:type="gramStart"/>
      <w:r w:rsidRPr="00A21645">
        <w:rPr>
          <w:rFonts w:ascii="Times New Roman" w:eastAsia="仿宋_GB2312" w:hAnsi="Times New Roman" w:cs="Times New Roman" w:hint="eastAsia"/>
          <w:color w:val="000000" w:themeColor="text1"/>
          <w:sz w:val="30"/>
          <w:szCs w:val="30"/>
        </w:rPr>
        <w:t>竞赛官网等</w:t>
      </w:r>
      <w:proofErr w:type="gramEnd"/>
      <w:r w:rsidRPr="00A21645">
        <w:rPr>
          <w:rFonts w:ascii="Times New Roman" w:eastAsia="仿宋_GB2312" w:hAnsi="Times New Roman" w:cs="Times New Roman" w:hint="eastAsia"/>
          <w:color w:val="000000" w:themeColor="text1"/>
          <w:sz w:val="30"/>
          <w:szCs w:val="30"/>
        </w:rPr>
        <w:t>渠道进行品牌展示。</w:t>
      </w:r>
    </w:p>
    <w:p w14:paraId="2F492EF7"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奖项设置：企业可对优秀团队给予奖金、实习直通、招聘绿色通道等额外激励。</w:t>
      </w:r>
    </w:p>
    <w:p w14:paraId="72C26485" w14:textId="77777777" w:rsidR="006F0D5E" w:rsidRPr="00A21645" w:rsidRDefault="00000000">
      <w:pPr>
        <w:widowControl/>
        <w:numPr>
          <w:ilvl w:val="0"/>
          <w:numId w:val="2"/>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成果转化支持：学会可协助企业组织赛后成果对接会，推动优秀方案落地验证、中试转化或联合研发等。</w:t>
      </w:r>
    </w:p>
    <w:p w14:paraId="4637F629" w14:textId="55F28F1E" w:rsidR="006F0D5E" w:rsidRPr="00A21645" w:rsidRDefault="00046A13" w:rsidP="00046A13">
      <w:pPr>
        <w:pStyle w:val="af2"/>
        <w:numPr>
          <w:ilvl w:val="0"/>
          <w:numId w:val="2"/>
        </w:numPr>
        <w:rPr>
          <w:rFonts w:ascii="Times New Roman" w:eastAsia="仿宋_GB2312" w:hAnsi="Times New Roman"/>
          <w:color w:val="000000" w:themeColor="text1"/>
          <w:sz w:val="30"/>
          <w:szCs w:val="30"/>
        </w:rPr>
      </w:pPr>
      <w:r w:rsidRPr="00A21645">
        <w:rPr>
          <w:rFonts w:ascii="Times New Roman" w:eastAsia="仿宋_GB2312" w:hAnsi="Times New Roman" w:hint="eastAsia"/>
          <w:color w:val="000000" w:themeColor="text1"/>
          <w:sz w:val="30"/>
          <w:szCs w:val="30"/>
        </w:rPr>
        <w:t>每项赛题企业支持经费</w:t>
      </w:r>
      <w:r w:rsidRPr="00A21645">
        <w:rPr>
          <w:rFonts w:ascii="Times New Roman" w:eastAsia="仿宋_GB2312" w:hAnsi="Times New Roman" w:hint="eastAsia"/>
          <w:color w:val="000000" w:themeColor="text1"/>
          <w:sz w:val="30"/>
          <w:szCs w:val="30"/>
        </w:rPr>
        <w:t>10</w:t>
      </w:r>
      <w:r w:rsidRPr="00A21645">
        <w:rPr>
          <w:rFonts w:ascii="Times New Roman" w:eastAsia="仿宋_GB2312" w:hAnsi="Times New Roman" w:hint="eastAsia"/>
          <w:color w:val="000000" w:themeColor="text1"/>
          <w:sz w:val="30"/>
          <w:szCs w:val="30"/>
        </w:rPr>
        <w:t>万元，可设</w:t>
      </w:r>
      <w:r w:rsidRPr="00A21645">
        <w:rPr>
          <w:rFonts w:ascii="Times New Roman" w:eastAsia="仿宋_GB2312" w:hAnsi="Times New Roman" w:hint="eastAsia"/>
          <w:color w:val="000000" w:themeColor="text1"/>
          <w:sz w:val="30"/>
          <w:szCs w:val="30"/>
        </w:rPr>
        <w:t>1-2</w:t>
      </w:r>
      <w:r w:rsidRPr="00A21645">
        <w:rPr>
          <w:rFonts w:ascii="Times New Roman" w:eastAsia="仿宋_GB2312" w:hAnsi="Times New Roman" w:hint="eastAsia"/>
          <w:color w:val="000000" w:themeColor="text1"/>
          <w:sz w:val="30"/>
          <w:szCs w:val="30"/>
        </w:rPr>
        <w:t>题；</w:t>
      </w:r>
      <w:r w:rsidRPr="00A21645">
        <w:rPr>
          <w:rFonts w:ascii="Times New Roman" w:eastAsia="仿宋_GB2312" w:hAnsi="Times New Roman" w:hint="eastAsia"/>
          <w:color w:val="000000" w:themeColor="text1"/>
          <w:sz w:val="30"/>
          <w:szCs w:val="30"/>
        </w:rPr>
        <w:t>20</w:t>
      </w:r>
      <w:r w:rsidRPr="00A21645">
        <w:rPr>
          <w:rFonts w:ascii="Times New Roman" w:eastAsia="仿宋_GB2312" w:hAnsi="Times New Roman" w:hint="eastAsia"/>
          <w:color w:val="000000" w:themeColor="text1"/>
          <w:sz w:val="30"/>
          <w:szCs w:val="30"/>
        </w:rPr>
        <w:t>万</w:t>
      </w:r>
      <w:r w:rsidRPr="00A21645">
        <w:rPr>
          <w:rFonts w:ascii="Times New Roman" w:eastAsia="仿宋_GB2312" w:hAnsi="Times New Roman" w:hint="eastAsia"/>
          <w:color w:val="000000" w:themeColor="text1"/>
          <w:sz w:val="30"/>
          <w:szCs w:val="30"/>
        </w:rPr>
        <w:t>3-5</w:t>
      </w:r>
      <w:r w:rsidRPr="00A21645">
        <w:rPr>
          <w:rFonts w:ascii="Times New Roman" w:eastAsia="仿宋_GB2312" w:hAnsi="Times New Roman" w:hint="eastAsia"/>
          <w:color w:val="000000" w:themeColor="text1"/>
          <w:sz w:val="30"/>
          <w:szCs w:val="30"/>
        </w:rPr>
        <w:t>题；经费专项用于该赛道的组织运行、成果评审及奖项激励等。</w:t>
      </w:r>
    </w:p>
    <w:p w14:paraId="1D7C784D" w14:textId="77777777" w:rsidR="006F0D5E" w:rsidRPr="00A21645" w:rsidRDefault="00000000">
      <w:pPr>
        <w:widowControl/>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t>六、参与流程</w:t>
      </w:r>
    </w:p>
    <w:p w14:paraId="133A82D3" w14:textId="77777777" w:rsidR="006F0D5E" w:rsidRPr="00A21645" w:rsidRDefault="00000000">
      <w:pPr>
        <w:widowControl/>
        <w:numPr>
          <w:ilvl w:val="0"/>
          <w:numId w:val="3"/>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填写并提交《赛题意向表》；</w:t>
      </w:r>
    </w:p>
    <w:p w14:paraId="57BA9AC1" w14:textId="77777777" w:rsidR="006F0D5E" w:rsidRPr="00A21645" w:rsidRDefault="00000000">
      <w:pPr>
        <w:widowControl/>
        <w:numPr>
          <w:ilvl w:val="0"/>
          <w:numId w:val="3"/>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学会组织赛题评审，发布年度产业赛道赛题榜单；</w:t>
      </w:r>
    </w:p>
    <w:p w14:paraId="175A1E89" w14:textId="77777777" w:rsidR="006F0D5E" w:rsidRPr="00A21645" w:rsidRDefault="00000000">
      <w:pPr>
        <w:widowControl/>
        <w:numPr>
          <w:ilvl w:val="0"/>
          <w:numId w:val="3"/>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企业参与答疑、评审、颁奖等；</w:t>
      </w:r>
    </w:p>
    <w:p w14:paraId="0EDDD97B" w14:textId="77777777" w:rsidR="006F0D5E" w:rsidRPr="00A21645" w:rsidRDefault="00000000">
      <w:pPr>
        <w:widowControl/>
        <w:numPr>
          <w:ilvl w:val="0"/>
          <w:numId w:val="3"/>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lastRenderedPageBreak/>
        <w:t>赛后开展成果对接和</w:t>
      </w:r>
      <w:proofErr w:type="gramStart"/>
      <w:r w:rsidRPr="00A21645">
        <w:rPr>
          <w:rFonts w:ascii="Times New Roman" w:eastAsia="仿宋_GB2312" w:hAnsi="Times New Roman" w:cs="Times New Roman" w:hint="eastAsia"/>
          <w:color w:val="000000" w:themeColor="text1"/>
          <w:sz w:val="30"/>
          <w:szCs w:val="30"/>
        </w:rPr>
        <w:t>校企</w:t>
      </w:r>
      <w:proofErr w:type="gramEnd"/>
      <w:r w:rsidRPr="00A21645">
        <w:rPr>
          <w:rFonts w:ascii="Times New Roman" w:eastAsia="仿宋_GB2312" w:hAnsi="Times New Roman" w:cs="Times New Roman" w:hint="eastAsia"/>
          <w:color w:val="000000" w:themeColor="text1"/>
          <w:sz w:val="30"/>
          <w:szCs w:val="30"/>
        </w:rPr>
        <w:t>合作。</w:t>
      </w:r>
    </w:p>
    <w:p w14:paraId="7DD25242" w14:textId="77777777" w:rsidR="006F0D5E" w:rsidRPr="00A21645" w:rsidRDefault="00000000">
      <w:pPr>
        <w:widowControl/>
        <w:numPr>
          <w:ilvl w:val="0"/>
          <w:numId w:val="3"/>
        </w:numPr>
        <w:jc w:val="left"/>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相关信息可查阅竞赛官网：</w:t>
      </w:r>
      <w:r w:rsidRPr="00A21645">
        <w:rPr>
          <w:rFonts w:ascii="Times New Roman" w:eastAsia="仿宋_GB2312" w:hAnsi="Times New Roman" w:cs="Times New Roman" w:hint="eastAsia"/>
          <w:color w:val="000000" w:themeColor="text1"/>
          <w:sz w:val="30"/>
          <w:szCs w:val="30"/>
        </w:rPr>
        <w:t>http://jingsai.creac.org.cn/</w:t>
      </w:r>
      <w:r w:rsidRPr="00A21645">
        <w:rPr>
          <w:rFonts w:ascii="Times New Roman" w:eastAsia="仿宋_GB2312" w:hAnsi="Times New Roman" w:cs="Times New Roman"/>
          <w:color w:val="000000" w:themeColor="text1"/>
          <w:sz w:val="30"/>
          <w:szCs w:val="30"/>
        </w:rPr>
        <w:br w:type="page"/>
      </w:r>
    </w:p>
    <w:p w14:paraId="08AA990E" w14:textId="77777777" w:rsidR="006F0D5E" w:rsidRPr="00A21645" w:rsidRDefault="00000000">
      <w:pPr>
        <w:pageBreakBefore/>
        <w:jc w:val="left"/>
        <w:rPr>
          <w:rFonts w:ascii="Times New Roman" w:eastAsia="仿宋_GB2312" w:hAnsi="Times New Roman" w:cs="Times New Roman"/>
          <w:b/>
          <w:bCs/>
          <w:color w:val="000000" w:themeColor="text1"/>
          <w:sz w:val="30"/>
          <w:szCs w:val="30"/>
        </w:rPr>
      </w:pPr>
      <w:r w:rsidRPr="00A21645">
        <w:rPr>
          <w:rFonts w:ascii="Times New Roman" w:eastAsia="仿宋_GB2312" w:hAnsi="Times New Roman" w:cs="Times New Roman" w:hint="eastAsia"/>
          <w:b/>
          <w:bCs/>
          <w:color w:val="000000" w:themeColor="text1"/>
          <w:sz w:val="30"/>
          <w:szCs w:val="30"/>
        </w:rPr>
        <w:lastRenderedPageBreak/>
        <w:t>附件</w:t>
      </w:r>
      <w:r w:rsidRPr="00A21645">
        <w:rPr>
          <w:rFonts w:ascii="Times New Roman" w:eastAsia="仿宋_GB2312" w:hAnsi="Times New Roman" w:cs="Times New Roman" w:hint="eastAsia"/>
          <w:b/>
          <w:bCs/>
          <w:color w:val="000000" w:themeColor="text1"/>
          <w:sz w:val="30"/>
          <w:szCs w:val="30"/>
        </w:rPr>
        <w:t>2</w:t>
      </w:r>
    </w:p>
    <w:p w14:paraId="72515AAE" w14:textId="77777777" w:rsidR="006F0D5E" w:rsidRPr="00A21645" w:rsidRDefault="00000000">
      <w:pPr>
        <w:ind w:firstLineChars="200" w:firstLine="720"/>
        <w:jc w:val="center"/>
        <w:rPr>
          <w:rFonts w:ascii="黑体" w:eastAsia="黑体" w:hAnsi="黑体" w:cs="黑体" w:hint="eastAsia"/>
          <w:color w:val="000000" w:themeColor="text1"/>
          <w:sz w:val="36"/>
          <w:szCs w:val="36"/>
        </w:rPr>
      </w:pPr>
      <w:r w:rsidRPr="00A21645">
        <w:rPr>
          <w:rFonts w:ascii="黑体" w:eastAsia="黑体" w:hAnsi="黑体" w:cs="黑体" w:hint="eastAsia"/>
          <w:color w:val="000000" w:themeColor="text1"/>
          <w:sz w:val="36"/>
          <w:szCs w:val="36"/>
        </w:rPr>
        <w:t>第九届全国大学生可再生能源优秀科技作品竞赛产业</w:t>
      </w:r>
      <w:proofErr w:type="gramStart"/>
      <w:r w:rsidRPr="00A21645">
        <w:rPr>
          <w:rFonts w:ascii="黑体" w:eastAsia="黑体" w:hAnsi="黑体" w:cs="黑体" w:hint="eastAsia"/>
          <w:color w:val="000000" w:themeColor="text1"/>
          <w:sz w:val="36"/>
          <w:szCs w:val="36"/>
        </w:rPr>
        <w:t>赛道赛题意</w:t>
      </w:r>
      <w:proofErr w:type="gramEnd"/>
      <w:r w:rsidRPr="00A21645">
        <w:rPr>
          <w:rFonts w:ascii="黑体" w:eastAsia="黑体" w:hAnsi="黑体" w:cs="黑体" w:hint="eastAsia"/>
          <w:color w:val="000000" w:themeColor="text1"/>
          <w:sz w:val="36"/>
          <w:szCs w:val="36"/>
        </w:rPr>
        <w:t>向表</w:t>
      </w:r>
    </w:p>
    <w:p w14:paraId="5E0248B5" w14:textId="77777777" w:rsidR="006F0D5E" w:rsidRPr="00A21645" w:rsidRDefault="00000000">
      <w:pPr>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t>一、企业基本信息</w:t>
      </w:r>
    </w:p>
    <w:tbl>
      <w:tblPr>
        <w:tblStyle w:val="ae"/>
        <w:tblW w:w="0" w:type="auto"/>
        <w:tblLook w:val="04A0" w:firstRow="1" w:lastRow="0" w:firstColumn="1" w:lastColumn="0" w:noHBand="0" w:noVBand="1"/>
      </w:tblPr>
      <w:tblGrid>
        <w:gridCol w:w="2325"/>
        <w:gridCol w:w="6203"/>
      </w:tblGrid>
      <w:tr w:rsidR="00A21645" w:rsidRPr="00A21645" w14:paraId="076CA718" w14:textId="77777777">
        <w:trPr>
          <w:trHeight w:val="567"/>
        </w:trPr>
        <w:tc>
          <w:tcPr>
            <w:tcW w:w="2325" w:type="dxa"/>
            <w:vAlign w:val="center"/>
          </w:tcPr>
          <w:p w14:paraId="12CFC7D4"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项目</w:t>
            </w:r>
          </w:p>
        </w:tc>
        <w:tc>
          <w:tcPr>
            <w:tcW w:w="6203" w:type="dxa"/>
            <w:vAlign w:val="center"/>
          </w:tcPr>
          <w:p w14:paraId="66874B69"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内容</w:t>
            </w:r>
          </w:p>
        </w:tc>
      </w:tr>
      <w:tr w:rsidR="00A21645" w:rsidRPr="00A21645" w14:paraId="520969E0" w14:textId="77777777">
        <w:trPr>
          <w:trHeight w:val="567"/>
        </w:trPr>
        <w:tc>
          <w:tcPr>
            <w:tcW w:w="2325" w:type="dxa"/>
            <w:vAlign w:val="center"/>
          </w:tcPr>
          <w:p w14:paraId="712EB025"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企业名称</w:t>
            </w:r>
          </w:p>
        </w:tc>
        <w:tc>
          <w:tcPr>
            <w:tcW w:w="6203" w:type="dxa"/>
            <w:vAlign w:val="center"/>
          </w:tcPr>
          <w:p w14:paraId="3460F625"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239CD303" w14:textId="77777777">
        <w:trPr>
          <w:trHeight w:val="567"/>
        </w:trPr>
        <w:tc>
          <w:tcPr>
            <w:tcW w:w="2325" w:type="dxa"/>
            <w:vAlign w:val="center"/>
          </w:tcPr>
          <w:p w14:paraId="00431F89"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统一社会信用代码</w:t>
            </w:r>
          </w:p>
        </w:tc>
        <w:tc>
          <w:tcPr>
            <w:tcW w:w="6203" w:type="dxa"/>
            <w:vAlign w:val="center"/>
          </w:tcPr>
          <w:p w14:paraId="4B9593D3"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24149483" w14:textId="77777777">
        <w:trPr>
          <w:trHeight w:val="567"/>
        </w:trPr>
        <w:tc>
          <w:tcPr>
            <w:tcW w:w="2325" w:type="dxa"/>
            <w:vAlign w:val="center"/>
          </w:tcPr>
          <w:p w14:paraId="5365EC56"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通讯地址</w:t>
            </w:r>
          </w:p>
        </w:tc>
        <w:tc>
          <w:tcPr>
            <w:tcW w:w="6203" w:type="dxa"/>
            <w:vAlign w:val="center"/>
          </w:tcPr>
          <w:p w14:paraId="599088F9"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5394832E" w14:textId="77777777">
        <w:trPr>
          <w:trHeight w:val="567"/>
        </w:trPr>
        <w:tc>
          <w:tcPr>
            <w:tcW w:w="2325" w:type="dxa"/>
            <w:vAlign w:val="center"/>
          </w:tcPr>
          <w:p w14:paraId="1122B20A"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所属地区（省</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市）</w:t>
            </w:r>
          </w:p>
        </w:tc>
        <w:tc>
          <w:tcPr>
            <w:tcW w:w="6203" w:type="dxa"/>
            <w:vAlign w:val="center"/>
          </w:tcPr>
          <w:p w14:paraId="3818D263"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1AFA679E" w14:textId="77777777">
        <w:trPr>
          <w:trHeight w:val="680"/>
        </w:trPr>
        <w:tc>
          <w:tcPr>
            <w:tcW w:w="2325" w:type="dxa"/>
            <w:vAlign w:val="center"/>
          </w:tcPr>
          <w:p w14:paraId="055C60BD"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所属领域</w:t>
            </w:r>
          </w:p>
        </w:tc>
        <w:tc>
          <w:tcPr>
            <w:tcW w:w="6203" w:type="dxa"/>
            <w:vAlign w:val="center"/>
          </w:tcPr>
          <w:p w14:paraId="6F61E9A0" w14:textId="4DDE40E9"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w:t>
            </w:r>
            <w:r w:rsidR="00DC1E3B" w:rsidRPr="00A21645">
              <w:rPr>
                <w:rFonts w:ascii="Times New Roman" w:eastAsia="仿宋_GB2312" w:hAnsi="Times New Roman" w:cs="Times New Roman" w:hint="eastAsia"/>
                <w:color w:val="000000" w:themeColor="text1"/>
                <w:sz w:val="24"/>
                <w:szCs w:val="24"/>
              </w:rPr>
              <w:t>太阳能</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□风能</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□氢能</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□储能</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□生物质能</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□地热能</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□海洋能</w:t>
            </w:r>
            <w:r w:rsidRPr="00A21645">
              <w:rPr>
                <w:rFonts w:ascii="Times New Roman" w:eastAsia="仿宋_GB2312" w:hAnsi="Times New Roman" w:cs="Times New Roman" w:hint="eastAsia"/>
                <w:color w:val="000000" w:themeColor="text1"/>
                <w:sz w:val="24"/>
                <w:szCs w:val="24"/>
              </w:rPr>
              <w:t xml:space="preserve"> </w:t>
            </w:r>
            <w:r w:rsidR="008A46FF" w:rsidRPr="00A21645">
              <w:rPr>
                <w:rFonts w:ascii="Times New Roman" w:eastAsia="仿宋_GB2312" w:hAnsi="Times New Roman" w:cs="Times New Roman" w:hint="eastAsia"/>
                <w:color w:val="000000" w:themeColor="text1"/>
                <w:sz w:val="24"/>
                <w:szCs w:val="24"/>
              </w:rPr>
              <w:t>□天然气水合物</w:t>
            </w:r>
            <w:r w:rsidR="008A46FF" w:rsidRPr="00A21645">
              <w:rPr>
                <w:rFonts w:ascii="Times New Roman" w:eastAsia="仿宋_GB2312" w:hAnsi="Times New Roman" w:cs="Times New Roman" w:hint="eastAsia"/>
                <w:color w:val="000000" w:themeColor="text1"/>
                <w:sz w:val="24"/>
                <w:szCs w:val="24"/>
              </w:rPr>
              <w:t xml:space="preserve"> </w:t>
            </w:r>
            <w:bookmarkStart w:id="1" w:name="OLE_LINK3"/>
            <w:r w:rsidRPr="00A21645">
              <w:rPr>
                <w:rFonts w:ascii="Times New Roman" w:eastAsia="仿宋_GB2312" w:hAnsi="Times New Roman" w:cs="Times New Roman" w:hint="eastAsia"/>
                <w:color w:val="000000" w:themeColor="text1"/>
                <w:sz w:val="24"/>
                <w:szCs w:val="24"/>
              </w:rPr>
              <w:t>□</w:t>
            </w:r>
            <w:bookmarkEnd w:id="1"/>
            <w:r w:rsidR="008A46FF" w:rsidRPr="00A21645">
              <w:rPr>
                <w:rFonts w:ascii="Times New Roman" w:eastAsia="仿宋_GB2312" w:hAnsi="Times New Roman" w:cs="Times New Roman" w:hint="eastAsia"/>
                <w:color w:val="000000" w:themeColor="text1"/>
                <w:sz w:val="24"/>
                <w:szCs w:val="24"/>
              </w:rPr>
              <w:t>发电并网</w:t>
            </w:r>
            <w:r w:rsidR="008A46FF" w:rsidRPr="00A21645">
              <w:rPr>
                <w:rFonts w:ascii="Times New Roman" w:eastAsia="仿宋_GB2312" w:hAnsi="Times New Roman" w:cs="Times New Roman" w:hint="eastAsia"/>
                <w:color w:val="000000" w:themeColor="text1"/>
                <w:sz w:val="24"/>
                <w:szCs w:val="24"/>
              </w:rPr>
              <w:t xml:space="preserve"> </w:t>
            </w:r>
            <w:r w:rsidR="008A46FF" w:rsidRPr="00A21645">
              <w:rPr>
                <w:rFonts w:ascii="Times New Roman" w:eastAsia="仿宋_GB2312" w:hAnsi="Times New Roman" w:cs="Times New Roman" w:hint="eastAsia"/>
                <w:color w:val="000000" w:themeColor="text1"/>
                <w:sz w:val="24"/>
                <w:szCs w:val="24"/>
              </w:rPr>
              <w:t>□可再生能源综合系统</w:t>
            </w:r>
            <w:r w:rsidR="008A46FF" w:rsidRPr="00A21645">
              <w:rPr>
                <w:rFonts w:ascii="Times New Roman" w:eastAsia="仿宋_GB2312" w:hAnsi="Times New Roman" w:cs="Times New Roman" w:hint="eastAsia"/>
                <w:color w:val="000000" w:themeColor="text1"/>
                <w:sz w:val="24"/>
                <w:szCs w:val="24"/>
              </w:rPr>
              <w:t xml:space="preserve"> </w:t>
            </w:r>
            <w:r w:rsidR="008A46FF" w:rsidRPr="00A21645">
              <w:rPr>
                <w:rFonts w:ascii="Times New Roman" w:eastAsia="仿宋_GB2312" w:hAnsi="Times New Roman" w:cs="Times New Roman" w:hint="eastAsia"/>
                <w:color w:val="000000" w:themeColor="text1"/>
                <w:sz w:val="24"/>
                <w:szCs w:val="24"/>
              </w:rPr>
              <w:t>□可再生能源动力</w:t>
            </w:r>
          </w:p>
        </w:tc>
      </w:tr>
      <w:tr w:rsidR="00A21645" w:rsidRPr="00A21645" w14:paraId="7DAB3482" w14:textId="77777777">
        <w:trPr>
          <w:trHeight w:val="680"/>
        </w:trPr>
        <w:tc>
          <w:tcPr>
            <w:tcW w:w="2325" w:type="dxa"/>
            <w:vAlign w:val="center"/>
          </w:tcPr>
          <w:p w14:paraId="26F28729"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企业性质</w:t>
            </w:r>
          </w:p>
        </w:tc>
        <w:tc>
          <w:tcPr>
            <w:tcW w:w="6203" w:type="dxa"/>
            <w:vAlign w:val="center"/>
          </w:tcPr>
          <w:p w14:paraId="1FE17C7D"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w:t>
            </w:r>
            <w:proofErr w:type="gramStart"/>
            <w:r w:rsidRPr="00A21645">
              <w:rPr>
                <w:rFonts w:ascii="Times New Roman" w:eastAsia="仿宋_GB2312" w:hAnsi="Times New Roman" w:cs="Times New Roman" w:hint="eastAsia"/>
                <w:color w:val="000000" w:themeColor="text1"/>
                <w:sz w:val="24"/>
                <w:szCs w:val="24"/>
              </w:rPr>
              <w:t>央企</w:t>
            </w:r>
            <w:proofErr w:type="gramEnd"/>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□国企</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□民企</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□合资</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外企</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□其他</w:t>
            </w:r>
          </w:p>
        </w:tc>
      </w:tr>
      <w:tr w:rsidR="00A21645" w:rsidRPr="00A21645" w14:paraId="34771A7F" w14:textId="77777777">
        <w:trPr>
          <w:trHeight w:val="567"/>
        </w:trPr>
        <w:tc>
          <w:tcPr>
            <w:tcW w:w="2325" w:type="dxa"/>
            <w:vAlign w:val="center"/>
          </w:tcPr>
          <w:p w14:paraId="091C9D9D"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联系人</w:t>
            </w:r>
          </w:p>
        </w:tc>
        <w:tc>
          <w:tcPr>
            <w:tcW w:w="6203" w:type="dxa"/>
            <w:vAlign w:val="center"/>
          </w:tcPr>
          <w:p w14:paraId="415180D1"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7506F6A6" w14:textId="77777777">
        <w:trPr>
          <w:trHeight w:val="567"/>
        </w:trPr>
        <w:tc>
          <w:tcPr>
            <w:tcW w:w="2325" w:type="dxa"/>
            <w:vAlign w:val="center"/>
          </w:tcPr>
          <w:p w14:paraId="32F0442E"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职务</w:t>
            </w:r>
          </w:p>
        </w:tc>
        <w:tc>
          <w:tcPr>
            <w:tcW w:w="6203" w:type="dxa"/>
            <w:vAlign w:val="center"/>
          </w:tcPr>
          <w:p w14:paraId="1D5402E6"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2A0852BD" w14:textId="77777777">
        <w:trPr>
          <w:trHeight w:val="567"/>
        </w:trPr>
        <w:tc>
          <w:tcPr>
            <w:tcW w:w="2325" w:type="dxa"/>
            <w:vAlign w:val="center"/>
          </w:tcPr>
          <w:p w14:paraId="271EE258"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联系电话</w:t>
            </w:r>
          </w:p>
        </w:tc>
        <w:tc>
          <w:tcPr>
            <w:tcW w:w="6203" w:type="dxa"/>
            <w:vAlign w:val="center"/>
          </w:tcPr>
          <w:p w14:paraId="41FFE6D1"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1DED4287" w14:textId="77777777">
        <w:trPr>
          <w:trHeight w:val="567"/>
        </w:trPr>
        <w:tc>
          <w:tcPr>
            <w:tcW w:w="2325" w:type="dxa"/>
            <w:vAlign w:val="center"/>
          </w:tcPr>
          <w:p w14:paraId="6F674244"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电子邮箱</w:t>
            </w:r>
          </w:p>
        </w:tc>
        <w:tc>
          <w:tcPr>
            <w:tcW w:w="6203" w:type="dxa"/>
            <w:vAlign w:val="center"/>
          </w:tcPr>
          <w:p w14:paraId="77E7EC64" w14:textId="77777777" w:rsidR="006F0D5E" w:rsidRPr="00A21645" w:rsidRDefault="006F0D5E">
            <w:pPr>
              <w:rPr>
                <w:rFonts w:ascii="Times New Roman" w:eastAsia="仿宋_GB2312" w:hAnsi="Times New Roman" w:cs="Times New Roman"/>
                <w:color w:val="000000" w:themeColor="text1"/>
                <w:sz w:val="24"/>
                <w:szCs w:val="24"/>
              </w:rPr>
            </w:pPr>
          </w:p>
        </w:tc>
      </w:tr>
      <w:tr w:rsidR="006F0D5E" w:rsidRPr="00A21645" w14:paraId="41E9C514" w14:textId="77777777">
        <w:trPr>
          <w:trHeight w:val="1948"/>
        </w:trPr>
        <w:tc>
          <w:tcPr>
            <w:tcW w:w="8528" w:type="dxa"/>
            <w:gridSpan w:val="2"/>
          </w:tcPr>
          <w:p w14:paraId="096355D3" w14:textId="77777777" w:rsidR="006F0D5E" w:rsidRPr="00A21645" w:rsidRDefault="00000000">
            <w:pPr>
              <w:spacing w:beforeLines="50" w:before="156"/>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企业简介（</w:t>
            </w:r>
            <w:proofErr w:type="gramStart"/>
            <w:r w:rsidRPr="00A21645">
              <w:rPr>
                <w:rFonts w:ascii="Times New Roman" w:eastAsia="仿宋_GB2312" w:hAnsi="Times New Roman" w:cs="Times New Roman" w:hint="eastAsia"/>
                <w:color w:val="000000" w:themeColor="text1"/>
                <w:sz w:val="24"/>
                <w:szCs w:val="24"/>
              </w:rPr>
              <w:t>含行业</w:t>
            </w:r>
            <w:proofErr w:type="gramEnd"/>
            <w:r w:rsidRPr="00A21645">
              <w:rPr>
                <w:rFonts w:ascii="Times New Roman" w:eastAsia="仿宋_GB2312" w:hAnsi="Times New Roman" w:cs="Times New Roman" w:hint="eastAsia"/>
                <w:color w:val="000000" w:themeColor="text1"/>
                <w:sz w:val="24"/>
                <w:szCs w:val="24"/>
              </w:rPr>
              <w:t>地位、主营业务、核心技术领域等，</w:t>
            </w:r>
            <w:r w:rsidRPr="00A21645">
              <w:rPr>
                <w:rFonts w:ascii="Times New Roman" w:eastAsia="仿宋_GB2312" w:hAnsi="Times New Roman" w:cs="Times New Roman" w:hint="eastAsia"/>
                <w:color w:val="000000" w:themeColor="text1"/>
                <w:sz w:val="24"/>
                <w:szCs w:val="24"/>
              </w:rPr>
              <w:t>300</w:t>
            </w:r>
            <w:r w:rsidRPr="00A21645">
              <w:rPr>
                <w:rFonts w:ascii="Times New Roman" w:eastAsia="仿宋_GB2312" w:hAnsi="Times New Roman" w:cs="Times New Roman" w:hint="eastAsia"/>
                <w:color w:val="000000" w:themeColor="text1"/>
                <w:sz w:val="24"/>
                <w:szCs w:val="24"/>
              </w:rPr>
              <w:t>字以内）：</w:t>
            </w:r>
          </w:p>
          <w:p w14:paraId="16DF7A0D" w14:textId="77777777" w:rsidR="006F0D5E" w:rsidRPr="00A21645" w:rsidRDefault="006F0D5E">
            <w:pPr>
              <w:rPr>
                <w:rFonts w:ascii="Times New Roman" w:eastAsia="仿宋_GB2312" w:hAnsi="Times New Roman" w:cs="Times New Roman"/>
                <w:color w:val="000000" w:themeColor="text1"/>
                <w:sz w:val="24"/>
                <w:szCs w:val="24"/>
              </w:rPr>
            </w:pPr>
          </w:p>
          <w:p w14:paraId="570CE6FE" w14:textId="77777777" w:rsidR="006F0D5E" w:rsidRPr="00A21645" w:rsidRDefault="006F0D5E">
            <w:pPr>
              <w:rPr>
                <w:rFonts w:ascii="Times New Roman" w:eastAsia="仿宋_GB2312" w:hAnsi="Times New Roman" w:cs="Times New Roman"/>
                <w:color w:val="000000" w:themeColor="text1"/>
                <w:sz w:val="24"/>
                <w:szCs w:val="24"/>
              </w:rPr>
            </w:pPr>
          </w:p>
          <w:p w14:paraId="006A7157" w14:textId="77777777" w:rsidR="006F0D5E" w:rsidRPr="00A21645" w:rsidRDefault="006F0D5E">
            <w:pPr>
              <w:rPr>
                <w:rFonts w:ascii="Times New Roman" w:eastAsia="仿宋_GB2312" w:hAnsi="Times New Roman" w:cs="Times New Roman"/>
                <w:color w:val="000000" w:themeColor="text1"/>
                <w:sz w:val="24"/>
                <w:szCs w:val="24"/>
              </w:rPr>
            </w:pPr>
          </w:p>
          <w:p w14:paraId="7B7CF9E3" w14:textId="77777777" w:rsidR="006F0D5E" w:rsidRPr="00A21645" w:rsidRDefault="006F0D5E">
            <w:pPr>
              <w:rPr>
                <w:rFonts w:ascii="Times New Roman" w:eastAsia="仿宋_GB2312" w:hAnsi="Times New Roman" w:cs="Times New Roman"/>
                <w:color w:val="000000" w:themeColor="text1"/>
                <w:sz w:val="24"/>
                <w:szCs w:val="24"/>
              </w:rPr>
            </w:pPr>
          </w:p>
          <w:p w14:paraId="6F06ADD2" w14:textId="77777777" w:rsidR="006F0D5E" w:rsidRPr="00A21645" w:rsidRDefault="006F0D5E">
            <w:pPr>
              <w:rPr>
                <w:rFonts w:ascii="Times New Roman" w:eastAsia="仿宋_GB2312" w:hAnsi="Times New Roman" w:cs="Times New Roman"/>
                <w:color w:val="000000" w:themeColor="text1"/>
                <w:sz w:val="24"/>
                <w:szCs w:val="24"/>
              </w:rPr>
            </w:pPr>
          </w:p>
          <w:p w14:paraId="094FD277" w14:textId="77777777" w:rsidR="006F0D5E" w:rsidRPr="00A21645" w:rsidRDefault="006F0D5E">
            <w:pPr>
              <w:rPr>
                <w:rFonts w:ascii="Times New Roman" w:eastAsia="仿宋_GB2312" w:hAnsi="Times New Roman" w:cs="Times New Roman"/>
                <w:color w:val="000000" w:themeColor="text1"/>
                <w:sz w:val="24"/>
                <w:szCs w:val="24"/>
              </w:rPr>
            </w:pPr>
          </w:p>
          <w:p w14:paraId="127ED931" w14:textId="77777777" w:rsidR="006F0D5E" w:rsidRPr="00A21645" w:rsidRDefault="006F0D5E">
            <w:pPr>
              <w:rPr>
                <w:rFonts w:ascii="Times New Roman" w:eastAsia="仿宋_GB2312" w:hAnsi="Times New Roman" w:cs="Times New Roman"/>
                <w:color w:val="000000" w:themeColor="text1"/>
                <w:sz w:val="24"/>
                <w:szCs w:val="24"/>
              </w:rPr>
            </w:pPr>
          </w:p>
          <w:p w14:paraId="75A815CD" w14:textId="77777777" w:rsidR="006F0D5E" w:rsidRPr="00A21645" w:rsidRDefault="006F0D5E">
            <w:pPr>
              <w:rPr>
                <w:rFonts w:ascii="Times New Roman" w:eastAsia="仿宋_GB2312" w:hAnsi="Times New Roman" w:cs="Times New Roman"/>
                <w:color w:val="000000" w:themeColor="text1"/>
                <w:sz w:val="24"/>
                <w:szCs w:val="24"/>
              </w:rPr>
            </w:pPr>
          </w:p>
          <w:p w14:paraId="556FC1B2" w14:textId="77777777" w:rsidR="006F0D5E" w:rsidRPr="00A21645" w:rsidRDefault="006F0D5E">
            <w:pPr>
              <w:rPr>
                <w:rFonts w:ascii="Times New Roman" w:eastAsia="仿宋_GB2312" w:hAnsi="Times New Roman" w:cs="Times New Roman"/>
                <w:color w:val="000000" w:themeColor="text1"/>
                <w:sz w:val="24"/>
                <w:szCs w:val="24"/>
              </w:rPr>
            </w:pPr>
          </w:p>
          <w:p w14:paraId="70099851" w14:textId="77777777" w:rsidR="006F0D5E" w:rsidRPr="00A21645" w:rsidRDefault="006F0D5E">
            <w:pPr>
              <w:rPr>
                <w:rFonts w:ascii="Times New Roman" w:eastAsia="仿宋_GB2312" w:hAnsi="Times New Roman" w:cs="Times New Roman"/>
                <w:color w:val="000000" w:themeColor="text1"/>
                <w:sz w:val="24"/>
                <w:szCs w:val="24"/>
              </w:rPr>
            </w:pPr>
          </w:p>
          <w:p w14:paraId="2CB89E70" w14:textId="77777777" w:rsidR="006F0D5E" w:rsidRPr="00A21645" w:rsidRDefault="006F0D5E">
            <w:pPr>
              <w:rPr>
                <w:rFonts w:ascii="Times New Roman" w:eastAsia="仿宋_GB2312" w:hAnsi="Times New Roman" w:cs="Times New Roman"/>
                <w:color w:val="000000" w:themeColor="text1"/>
                <w:sz w:val="24"/>
                <w:szCs w:val="24"/>
              </w:rPr>
            </w:pPr>
          </w:p>
        </w:tc>
      </w:tr>
    </w:tbl>
    <w:p w14:paraId="4BD8087D" w14:textId="77777777" w:rsidR="006F0D5E" w:rsidRPr="00A21645" w:rsidRDefault="006F0D5E">
      <w:pPr>
        <w:rPr>
          <w:rFonts w:ascii="Times New Roman" w:eastAsia="仿宋_GB2312" w:hAnsi="Times New Roman" w:cs="Times New Roman"/>
          <w:color w:val="000000" w:themeColor="text1"/>
          <w:sz w:val="30"/>
          <w:szCs w:val="30"/>
        </w:rPr>
      </w:pPr>
    </w:p>
    <w:p w14:paraId="11D98B62" w14:textId="77777777" w:rsidR="006F0D5E" w:rsidRPr="00A21645" w:rsidRDefault="00000000">
      <w:pPr>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lastRenderedPageBreak/>
        <w:t>二、赛题信息</w:t>
      </w:r>
    </w:p>
    <w:tbl>
      <w:tblPr>
        <w:tblStyle w:val="ae"/>
        <w:tblW w:w="0" w:type="auto"/>
        <w:tblLook w:val="04A0" w:firstRow="1" w:lastRow="0" w:firstColumn="1" w:lastColumn="0" w:noHBand="0" w:noVBand="1"/>
      </w:tblPr>
      <w:tblGrid>
        <w:gridCol w:w="1558"/>
        <w:gridCol w:w="6970"/>
      </w:tblGrid>
      <w:tr w:rsidR="00A21645" w:rsidRPr="00A21645" w14:paraId="7C87D937" w14:textId="77777777">
        <w:trPr>
          <w:trHeight w:val="567"/>
        </w:trPr>
        <w:tc>
          <w:tcPr>
            <w:tcW w:w="1558" w:type="dxa"/>
            <w:vAlign w:val="center"/>
          </w:tcPr>
          <w:p w14:paraId="2886C4A4"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项目</w:t>
            </w:r>
          </w:p>
        </w:tc>
        <w:tc>
          <w:tcPr>
            <w:tcW w:w="6970" w:type="dxa"/>
            <w:vAlign w:val="center"/>
          </w:tcPr>
          <w:p w14:paraId="4D252E0A"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内容</w:t>
            </w:r>
          </w:p>
        </w:tc>
      </w:tr>
      <w:tr w:rsidR="00A21645" w:rsidRPr="00A21645" w14:paraId="17415863" w14:textId="77777777">
        <w:trPr>
          <w:trHeight w:val="567"/>
        </w:trPr>
        <w:tc>
          <w:tcPr>
            <w:tcW w:w="1558" w:type="dxa"/>
            <w:vAlign w:val="center"/>
          </w:tcPr>
          <w:p w14:paraId="10351754"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赛</w:t>
            </w:r>
            <w:proofErr w:type="gramStart"/>
            <w:r w:rsidRPr="00A21645">
              <w:rPr>
                <w:rFonts w:ascii="Times New Roman" w:eastAsia="仿宋_GB2312" w:hAnsi="Times New Roman" w:cs="Times New Roman" w:hint="eastAsia"/>
                <w:color w:val="000000" w:themeColor="text1"/>
                <w:sz w:val="24"/>
                <w:szCs w:val="24"/>
              </w:rPr>
              <w:t>题名称</w:t>
            </w:r>
            <w:proofErr w:type="gramEnd"/>
          </w:p>
        </w:tc>
        <w:tc>
          <w:tcPr>
            <w:tcW w:w="6970" w:type="dxa"/>
            <w:vAlign w:val="center"/>
          </w:tcPr>
          <w:p w14:paraId="7B54F2D9"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73C8E330" w14:textId="77777777">
        <w:trPr>
          <w:trHeight w:val="567"/>
        </w:trPr>
        <w:tc>
          <w:tcPr>
            <w:tcW w:w="1558" w:type="dxa"/>
            <w:vAlign w:val="center"/>
          </w:tcPr>
          <w:p w14:paraId="2928414F"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赛题类别</w:t>
            </w:r>
          </w:p>
        </w:tc>
        <w:tc>
          <w:tcPr>
            <w:tcW w:w="6970" w:type="dxa"/>
            <w:vAlign w:val="center"/>
          </w:tcPr>
          <w:p w14:paraId="3A17154C"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□技术研发</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□工艺优化</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□装备研制</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□数字化</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智能化</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□其他</w:t>
            </w:r>
          </w:p>
        </w:tc>
      </w:tr>
      <w:tr w:rsidR="00A21645" w:rsidRPr="00A21645" w14:paraId="2FB4A0CA" w14:textId="77777777">
        <w:tc>
          <w:tcPr>
            <w:tcW w:w="8528" w:type="dxa"/>
            <w:gridSpan w:val="2"/>
          </w:tcPr>
          <w:p w14:paraId="360682A1" w14:textId="77777777" w:rsidR="006F0D5E" w:rsidRPr="00A21645" w:rsidRDefault="00000000">
            <w:pPr>
              <w:spacing w:beforeLines="50" w:before="156"/>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赛题背景与现状（简要说明赛题来源、行业背景、现有技术基础等，</w:t>
            </w:r>
            <w:r w:rsidRPr="00A21645">
              <w:rPr>
                <w:rFonts w:ascii="Times New Roman" w:eastAsia="仿宋_GB2312" w:hAnsi="Times New Roman" w:cs="Times New Roman" w:hint="eastAsia"/>
                <w:color w:val="000000" w:themeColor="text1"/>
                <w:sz w:val="24"/>
                <w:szCs w:val="24"/>
              </w:rPr>
              <w:t>200</w:t>
            </w:r>
            <w:r w:rsidRPr="00A21645">
              <w:rPr>
                <w:rFonts w:ascii="Times New Roman" w:eastAsia="仿宋_GB2312" w:hAnsi="Times New Roman" w:cs="Times New Roman" w:hint="eastAsia"/>
                <w:color w:val="000000" w:themeColor="text1"/>
                <w:sz w:val="24"/>
                <w:szCs w:val="24"/>
              </w:rPr>
              <w:t>字以内）</w:t>
            </w:r>
          </w:p>
          <w:p w14:paraId="22F109EC" w14:textId="77777777" w:rsidR="006F0D5E" w:rsidRPr="00A21645" w:rsidRDefault="006F0D5E">
            <w:pPr>
              <w:rPr>
                <w:rFonts w:ascii="Times New Roman" w:eastAsia="仿宋_GB2312" w:hAnsi="Times New Roman" w:cs="Times New Roman"/>
                <w:color w:val="000000" w:themeColor="text1"/>
                <w:sz w:val="24"/>
                <w:szCs w:val="24"/>
              </w:rPr>
            </w:pPr>
          </w:p>
          <w:p w14:paraId="09AB69DB" w14:textId="77777777" w:rsidR="006F0D5E" w:rsidRPr="00A21645" w:rsidRDefault="006F0D5E">
            <w:pPr>
              <w:rPr>
                <w:rFonts w:ascii="Times New Roman" w:eastAsia="仿宋_GB2312" w:hAnsi="Times New Roman" w:cs="Times New Roman"/>
                <w:color w:val="000000" w:themeColor="text1"/>
                <w:sz w:val="24"/>
                <w:szCs w:val="24"/>
              </w:rPr>
            </w:pPr>
          </w:p>
          <w:p w14:paraId="5C2DE65E" w14:textId="77777777" w:rsidR="006F0D5E" w:rsidRPr="00A21645" w:rsidRDefault="006F0D5E">
            <w:pPr>
              <w:rPr>
                <w:rFonts w:ascii="Times New Roman" w:eastAsia="仿宋_GB2312" w:hAnsi="Times New Roman" w:cs="Times New Roman"/>
                <w:color w:val="000000" w:themeColor="text1"/>
                <w:sz w:val="24"/>
                <w:szCs w:val="24"/>
              </w:rPr>
            </w:pPr>
          </w:p>
          <w:p w14:paraId="7032A777" w14:textId="77777777" w:rsidR="006F0D5E" w:rsidRPr="00A21645" w:rsidRDefault="006F0D5E">
            <w:pPr>
              <w:rPr>
                <w:rFonts w:ascii="Times New Roman" w:eastAsia="仿宋_GB2312" w:hAnsi="Times New Roman" w:cs="Times New Roman"/>
                <w:color w:val="000000" w:themeColor="text1"/>
                <w:sz w:val="24"/>
                <w:szCs w:val="24"/>
              </w:rPr>
            </w:pPr>
          </w:p>
          <w:p w14:paraId="59BDC319"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1DFA0D91" w14:textId="77777777">
        <w:trPr>
          <w:trHeight w:val="381"/>
        </w:trPr>
        <w:tc>
          <w:tcPr>
            <w:tcW w:w="8528" w:type="dxa"/>
            <w:gridSpan w:val="2"/>
          </w:tcPr>
          <w:p w14:paraId="4FFDFD7F" w14:textId="77777777" w:rsidR="006F0D5E" w:rsidRPr="00A21645" w:rsidRDefault="00000000">
            <w:pPr>
              <w:spacing w:beforeLines="50" w:before="156"/>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拟解决的核心问题（说明希望参赛团队解决的具体问题，</w:t>
            </w:r>
            <w:r w:rsidRPr="00A21645">
              <w:rPr>
                <w:rFonts w:ascii="Times New Roman" w:eastAsia="仿宋_GB2312" w:hAnsi="Times New Roman" w:cs="Times New Roman" w:hint="eastAsia"/>
                <w:color w:val="000000" w:themeColor="text1"/>
                <w:sz w:val="24"/>
                <w:szCs w:val="24"/>
              </w:rPr>
              <w:t>200</w:t>
            </w:r>
            <w:r w:rsidRPr="00A21645">
              <w:rPr>
                <w:rFonts w:ascii="Times New Roman" w:eastAsia="仿宋_GB2312" w:hAnsi="Times New Roman" w:cs="Times New Roman" w:hint="eastAsia"/>
                <w:color w:val="000000" w:themeColor="text1"/>
                <w:sz w:val="24"/>
                <w:szCs w:val="24"/>
              </w:rPr>
              <w:t>字以内）</w:t>
            </w:r>
          </w:p>
          <w:p w14:paraId="1FC18592" w14:textId="77777777" w:rsidR="006F0D5E" w:rsidRPr="00A21645" w:rsidRDefault="006F0D5E">
            <w:pPr>
              <w:rPr>
                <w:rFonts w:ascii="Times New Roman" w:eastAsia="仿宋_GB2312" w:hAnsi="Times New Roman" w:cs="Times New Roman"/>
                <w:color w:val="000000" w:themeColor="text1"/>
                <w:sz w:val="24"/>
                <w:szCs w:val="24"/>
              </w:rPr>
            </w:pPr>
          </w:p>
          <w:p w14:paraId="56DDC984" w14:textId="77777777" w:rsidR="006F0D5E" w:rsidRPr="00A21645" w:rsidRDefault="006F0D5E">
            <w:pPr>
              <w:rPr>
                <w:rFonts w:ascii="Times New Roman" w:eastAsia="仿宋_GB2312" w:hAnsi="Times New Roman" w:cs="Times New Roman"/>
                <w:color w:val="000000" w:themeColor="text1"/>
                <w:sz w:val="24"/>
                <w:szCs w:val="24"/>
              </w:rPr>
            </w:pPr>
          </w:p>
          <w:p w14:paraId="79E61FC8" w14:textId="77777777" w:rsidR="006F0D5E" w:rsidRPr="00A21645" w:rsidRDefault="006F0D5E">
            <w:pPr>
              <w:rPr>
                <w:rFonts w:ascii="Times New Roman" w:eastAsia="仿宋_GB2312" w:hAnsi="Times New Roman" w:cs="Times New Roman"/>
                <w:color w:val="000000" w:themeColor="text1"/>
                <w:sz w:val="24"/>
                <w:szCs w:val="24"/>
              </w:rPr>
            </w:pPr>
          </w:p>
          <w:p w14:paraId="0B7F8AC4" w14:textId="77777777" w:rsidR="006F0D5E" w:rsidRPr="00A21645" w:rsidRDefault="006F0D5E">
            <w:pPr>
              <w:rPr>
                <w:rFonts w:ascii="Times New Roman" w:eastAsia="仿宋_GB2312" w:hAnsi="Times New Roman" w:cs="Times New Roman"/>
                <w:color w:val="000000" w:themeColor="text1"/>
                <w:sz w:val="24"/>
                <w:szCs w:val="24"/>
              </w:rPr>
            </w:pPr>
          </w:p>
          <w:p w14:paraId="68C368F6"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417321D3" w14:textId="77777777">
        <w:tc>
          <w:tcPr>
            <w:tcW w:w="8528" w:type="dxa"/>
            <w:gridSpan w:val="2"/>
          </w:tcPr>
          <w:p w14:paraId="76241B72" w14:textId="77777777" w:rsidR="006F0D5E" w:rsidRPr="00A21645" w:rsidRDefault="00000000">
            <w:pPr>
              <w:spacing w:beforeLines="50" w:before="156"/>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难点与挑战（说明赛题涉及的关键技术难点、瓶颈或限制条件，</w:t>
            </w:r>
            <w:r w:rsidRPr="00A21645">
              <w:rPr>
                <w:rFonts w:ascii="Times New Roman" w:eastAsia="仿宋_GB2312" w:hAnsi="Times New Roman" w:cs="Times New Roman" w:hint="eastAsia"/>
                <w:color w:val="000000" w:themeColor="text1"/>
                <w:sz w:val="24"/>
                <w:szCs w:val="24"/>
              </w:rPr>
              <w:t>200</w:t>
            </w:r>
            <w:r w:rsidRPr="00A21645">
              <w:rPr>
                <w:rFonts w:ascii="Times New Roman" w:eastAsia="仿宋_GB2312" w:hAnsi="Times New Roman" w:cs="Times New Roman" w:hint="eastAsia"/>
                <w:color w:val="000000" w:themeColor="text1"/>
                <w:sz w:val="24"/>
                <w:szCs w:val="24"/>
              </w:rPr>
              <w:t>字以内）</w:t>
            </w:r>
          </w:p>
          <w:p w14:paraId="39F4BA68" w14:textId="77777777" w:rsidR="006F0D5E" w:rsidRPr="00A21645" w:rsidRDefault="006F0D5E">
            <w:pPr>
              <w:rPr>
                <w:rFonts w:ascii="Times New Roman" w:eastAsia="仿宋_GB2312" w:hAnsi="Times New Roman" w:cs="Times New Roman"/>
                <w:color w:val="000000" w:themeColor="text1"/>
                <w:sz w:val="24"/>
                <w:szCs w:val="24"/>
              </w:rPr>
            </w:pPr>
          </w:p>
          <w:p w14:paraId="76E6D5B0" w14:textId="77777777" w:rsidR="006F0D5E" w:rsidRPr="00A21645" w:rsidRDefault="006F0D5E">
            <w:pPr>
              <w:rPr>
                <w:rFonts w:ascii="Times New Roman" w:eastAsia="仿宋_GB2312" w:hAnsi="Times New Roman" w:cs="Times New Roman"/>
                <w:color w:val="000000" w:themeColor="text1"/>
                <w:sz w:val="24"/>
                <w:szCs w:val="24"/>
              </w:rPr>
            </w:pPr>
          </w:p>
          <w:p w14:paraId="35562EEB" w14:textId="77777777" w:rsidR="006F0D5E" w:rsidRPr="00A21645" w:rsidRDefault="006F0D5E">
            <w:pPr>
              <w:rPr>
                <w:rFonts w:ascii="Times New Roman" w:eastAsia="仿宋_GB2312" w:hAnsi="Times New Roman" w:cs="Times New Roman"/>
                <w:color w:val="000000" w:themeColor="text1"/>
                <w:sz w:val="24"/>
                <w:szCs w:val="24"/>
              </w:rPr>
            </w:pPr>
          </w:p>
          <w:p w14:paraId="17338EA4" w14:textId="77777777" w:rsidR="006F0D5E" w:rsidRPr="00A21645" w:rsidRDefault="006F0D5E">
            <w:pPr>
              <w:rPr>
                <w:rFonts w:ascii="Times New Roman" w:eastAsia="仿宋_GB2312" w:hAnsi="Times New Roman" w:cs="Times New Roman"/>
                <w:color w:val="000000" w:themeColor="text1"/>
                <w:sz w:val="24"/>
                <w:szCs w:val="24"/>
              </w:rPr>
            </w:pPr>
          </w:p>
          <w:p w14:paraId="0BE543CE"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2504D7D8" w14:textId="77777777" w:rsidTr="009077B7">
        <w:trPr>
          <w:trHeight w:val="2435"/>
        </w:trPr>
        <w:tc>
          <w:tcPr>
            <w:tcW w:w="8528" w:type="dxa"/>
            <w:gridSpan w:val="2"/>
          </w:tcPr>
          <w:p w14:paraId="629231CC" w14:textId="77777777" w:rsidR="006F0D5E" w:rsidRPr="00A21645" w:rsidRDefault="00000000">
            <w:pPr>
              <w:spacing w:beforeLines="50" w:before="156"/>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预期成效（尽量量化，如效率、成本、寿命、可靠性、经济性等，</w:t>
            </w:r>
            <w:r w:rsidRPr="00A21645">
              <w:rPr>
                <w:rFonts w:ascii="Times New Roman" w:eastAsia="仿宋_GB2312" w:hAnsi="Times New Roman" w:cs="Times New Roman" w:hint="eastAsia"/>
                <w:color w:val="000000" w:themeColor="text1"/>
                <w:sz w:val="24"/>
                <w:szCs w:val="24"/>
              </w:rPr>
              <w:t>200</w:t>
            </w:r>
            <w:r w:rsidRPr="00A21645">
              <w:rPr>
                <w:rFonts w:ascii="Times New Roman" w:eastAsia="仿宋_GB2312" w:hAnsi="Times New Roman" w:cs="Times New Roman" w:hint="eastAsia"/>
                <w:color w:val="000000" w:themeColor="text1"/>
                <w:sz w:val="24"/>
                <w:szCs w:val="24"/>
              </w:rPr>
              <w:t>字以内）</w:t>
            </w:r>
          </w:p>
          <w:p w14:paraId="1CE34A08" w14:textId="77777777" w:rsidR="006F0D5E" w:rsidRPr="00A21645" w:rsidRDefault="006F0D5E">
            <w:pPr>
              <w:rPr>
                <w:rFonts w:ascii="Times New Roman" w:eastAsia="仿宋_GB2312" w:hAnsi="Times New Roman" w:cs="Times New Roman"/>
                <w:color w:val="000000" w:themeColor="text1"/>
                <w:sz w:val="24"/>
                <w:szCs w:val="24"/>
              </w:rPr>
            </w:pPr>
          </w:p>
          <w:p w14:paraId="0E3C7F56" w14:textId="77777777" w:rsidR="006F0D5E" w:rsidRPr="00A21645" w:rsidRDefault="006F0D5E">
            <w:pPr>
              <w:rPr>
                <w:rFonts w:ascii="Times New Roman" w:eastAsia="仿宋_GB2312" w:hAnsi="Times New Roman" w:cs="Times New Roman"/>
                <w:color w:val="000000" w:themeColor="text1"/>
                <w:sz w:val="24"/>
                <w:szCs w:val="24"/>
              </w:rPr>
            </w:pPr>
          </w:p>
          <w:p w14:paraId="4ECEC17D" w14:textId="77777777" w:rsidR="006F0D5E" w:rsidRPr="00A21645" w:rsidRDefault="006F0D5E">
            <w:pPr>
              <w:rPr>
                <w:rFonts w:ascii="Times New Roman" w:eastAsia="仿宋_GB2312" w:hAnsi="Times New Roman" w:cs="Times New Roman"/>
                <w:color w:val="000000" w:themeColor="text1"/>
                <w:sz w:val="24"/>
                <w:szCs w:val="24"/>
              </w:rPr>
            </w:pPr>
          </w:p>
          <w:p w14:paraId="09E4A1B1"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533A9B80" w14:textId="77777777">
        <w:tc>
          <w:tcPr>
            <w:tcW w:w="1558" w:type="dxa"/>
            <w:vAlign w:val="center"/>
          </w:tcPr>
          <w:p w14:paraId="4AB59C6C"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建议参赛团队专业方向</w:t>
            </w:r>
          </w:p>
        </w:tc>
        <w:tc>
          <w:tcPr>
            <w:tcW w:w="6970" w:type="dxa"/>
            <w:vAlign w:val="center"/>
          </w:tcPr>
          <w:p w14:paraId="66C5E059" w14:textId="77777777" w:rsidR="006F0D5E" w:rsidRPr="00A21645" w:rsidRDefault="006F0D5E">
            <w:pPr>
              <w:rPr>
                <w:rFonts w:ascii="Times New Roman" w:eastAsia="仿宋_GB2312" w:hAnsi="Times New Roman" w:cs="Times New Roman"/>
                <w:color w:val="000000" w:themeColor="text1"/>
                <w:sz w:val="24"/>
                <w:szCs w:val="24"/>
              </w:rPr>
            </w:pPr>
          </w:p>
          <w:p w14:paraId="7EC9472A" w14:textId="77777777" w:rsidR="006F0D5E" w:rsidRPr="00A21645" w:rsidRDefault="006F0D5E">
            <w:pPr>
              <w:rPr>
                <w:rFonts w:ascii="Times New Roman" w:eastAsia="仿宋_GB2312" w:hAnsi="Times New Roman" w:cs="Times New Roman"/>
                <w:color w:val="000000" w:themeColor="text1"/>
                <w:sz w:val="24"/>
                <w:szCs w:val="24"/>
              </w:rPr>
            </w:pPr>
          </w:p>
        </w:tc>
      </w:tr>
      <w:tr w:rsidR="00A21645" w:rsidRPr="00A21645" w14:paraId="47BD91F9" w14:textId="77777777">
        <w:trPr>
          <w:trHeight w:val="850"/>
        </w:trPr>
        <w:tc>
          <w:tcPr>
            <w:tcW w:w="1558" w:type="dxa"/>
            <w:vAlign w:val="center"/>
          </w:tcPr>
          <w:p w14:paraId="6D1AB5E3"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企业可提供的支持</w:t>
            </w:r>
          </w:p>
        </w:tc>
        <w:tc>
          <w:tcPr>
            <w:tcW w:w="6970" w:type="dxa"/>
            <w:vAlign w:val="center"/>
          </w:tcPr>
          <w:p w14:paraId="7B20AE88"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□资料数据</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□技术答疑</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□实验</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测试条件</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□现场调研</w:t>
            </w:r>
            <w:r w:rsidRPr="00A21645">
              <w:rPr>
                <w:rFonts w:ascii="Times New Roman" w:eastAsia="仿宋_GB2312" w:hAnsi="Times New Roman" w:cs="Times New Roman" w:hint="eastAsia"/>
                <w:color w:val="000000" w:themeColor="text1"/>
                <w:sz w:val="24"/>
                <w:szCs w:val="24"/>
              </w:rPr>
              <w:t xml:space="preserve"> </w:t>
            </w:r>
          </w:p>
          <w:p w14:paraId="1C16BF1A"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□经费</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奖金</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□实习或招聘绿色通道</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□其他</w:t>
            </w:r>
          </w:p>
        </w:tc>
      </w:tr>
      <w:tr w:rsidR="00A21645" w:rsidRPr="00A21645" w14:paraId="777D6EE2" w14:textId="77777777">
        <w:trPr>
          <w:trHeight w:val="850"/>
        </w:trPr>
        <w:tc>
          <w:tcPr>
            <w:tcW w:w="1558" w:type="dxa"/>
            <w:vAlign w:val="center"/>
          </w:tcPr>
          <w:p w14:paraId="7EDCBC41" w14:textId="77777777" w:rsidR="006F0D5E" w:rsidRPr="00A21645" w:rsidRDefault="00000000">
            <w:pPr>
              <w:jc w:val="cente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成果使用与转化意向</w:t>
            </w:r>
          </w:p>
        </w:tc>
        <w:tc>
          <w:tcPr>
            <w:tcW w:w="6970" w:type="dxa"/>
            <w:vAlign w:val="center"/>
          </w:tcPr>
          <w:p w14:paraId="2C5F101E"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□赛后内部研究使用</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□希望获得优先合作洽谈权</w:t>
            </w:r>
          </w:p>
          <w:p w14:paraId="78B0581A"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□可提供中试</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应用验证条件</w:t>
            </w:r>
            <w:r w:rsidRPr="00A21645">
              <w:rPr>
                <w:rFonts w:ascii="Times New Roman" w:eastAsia="仿宋_GB2312" w:hAnsi="Times New Roman" w:cs="Times New Roman" w:hint="eastAsia"/>
                <w:color w:val="000000" w:themeColor="text1"/>
                <w:sz w:val="24"/>
                <w:szCs w:val="24"/>
              </w:rPr>
              <w:t xml:space="preserve"> </w:t>
            </w:r>
            <w:r w:rsidRPr="00A21645">
              <w:rPr>
                <w:rFonts w:ascii="Times New Roman" w:eastAsia="仿宋_GB2312" w:hAnsi="Times New Roman" w:cs="Times New Roman" w:hint="eastAsia"/>
                <w:color w:val="000000" w:themeColor="text1"/>
                <w:sz w:val="24"/>
                <w:szCs w:val="24"/>
              </w:rPr>
              <w:t>□其他</w:t>
            </w:r>
          </w:p>
        </w:tc>
      </w:tr>
    </w:tbl>
    <w:p w14:paraId="1273E9C3" w14:textId="77777777" w:rsidR="006F0D5E" w:rsidRPr="00A21645" w:rsidRDefault="00000000">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ab/>
      </w:r>
    </w:p>
    <w:p w14:paraId="0ED92A65" w14:textId="77777777" w:rsidR="006F0D5E" w:rsidRPr="00A21645" w:rsidRDefault="00000000">
      <w:pPr>
        <w:rPr>
          <w:rFonts w:ascii="Times New Roman" w:eastAsia="仿宋_GB2312" w:hAnsi="Times New Roman" w:cs="Times New Roman"/>
          <w:color w:val="000000" w:themeColor="text1"/>
          <w:sz w:val="30"/>
          <w:szCs w:val="30"/>
        </w:rPr>
      </w:pPr>
      <w:r w:rsidRPr="00A21645">
        <w:rPr>
          <w:rFonts w:ascii="Times New Roman" w:eastAsia="仿宋_GB2312" w:hAnsi="Times New Roman" w:cs="Times New Roman" w:hint="eastAsia"/>
          <w:color w:val="000000" w:themeColor="text1"/>
          <w:sz w:val="30"/>
          <w:szCs w:val="30"/>
        </w:rPr>
        <w:lastRenderedPageBreak/>
        <w:t>三、单位意见</w:t>
      </w:r>
    </w:p>
    <w:tbl>
      <w:tblPr>
        <w:tblStyle w:val="ae"/>
        <w:tblW w:w="0" w:type="auto"/>
        <w:tblLook w:val="04A0" w:firstRow="1" w:lastRow="0" w:firstColumn="1" w:lastColumn="0" w:noHBand="0" w:noVBand="1"/>
      </w:tblPr>
      <w:tblGrid>
        <w:gridCol w:w="8528"/>
      </w:tblGrid>
      <w:tr w:rsidR="004F6174" w:rsidRPr="00A21645" w14:paraId="3C5BB1D3" w14:textId="77777777" w:rsidTr="004F6174">
        <w:tc>
          <w:tcPr>
            <w:tcW w:w="8528" w:type="dxa"/>
          </w:tcPr>
          <w:p w14:paraId="765C402C" w14:textId="77777777" w:rsidR="004F6174" w:rsidRPr="00A21645" w:rsidRDefault="004F6174" w:rsidP="00DE6DC5">
            <w:pPr>
              <w:ind w:firstLineChars="200" w:firstLine="480"/>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本单位确认以上赛题内容真实有效，同意将该赛题用于第九届全国大学生可再生能源优秀科技作品竞赛产业赛道，并愿意为参赛团队提供必要支持；涉及本单位商业秘密的内容已</w:t>
            </w:r>
            <w:proofErr w:type="gramStart"/>
            <w:r w:rsidRPr="00A21645">
              <w:rPr>
                <w:rFonts w:ascii="Times New Roman" w:eastAsia="仿宋_GB2312" w:hAnsi="Times New Roman" w:cs="Times New Roman" w:hint="eastAsia"/>
                <w:color w:val="000000" w:themeColor="text1"/>
                <w:sz w:val="24"/>
                <w:szCs w:val="24"/>
              </w:rPr>
              <w:t>完成脱密处理</w:t>
            </w:r>
            <w:proofErr w:type="gramEnd"/>
            <w:r w:rsidRPr="00A21645">
              <w:rPr>
                <w:rFonts w:ascii="Times New Roman" w:eastAsia="仿宋_GB2312" w:hAnsi="Times New Roman" w:cs="Times New Roman" w:hint="eastAsia"/>
                <w:color w:val="000000" w:themeColor="text1"/>
                <w:sz w:val="24"/>
                <w:szCs w:val="24"/>
              </w:rPr>
              <w:t>。</w:t>
            </w:r>
          </w:p>
          <w:p w14:paraId="4C16D69D" w14:textId="77777777" w:rsidR="004F6174" w:rsidRPr="00A21645" w:rsidRDefault="004F6174" w:rsidP="00DE6DC5">
            <w:pPr>
              <w:rPr>
                <w:rFonts w:ascii="Times New Roman" w:eastAsia="仿宋_GB2312" w:hAnsi="Times New Roman" w:cs="Times New Roman"/>
                <w:color w:val="000000" w:themeColor="text1"/>
                <w:sz w:val="24"/>
                <w:szCs w:val="24"/>
              </w:rPr>
            </w:pPr>
          </w:p>
          <w:p w14:paraId="23341DFA" w14:textId="77777777" w:rsidR="004F6174" w:rsidRPr="00A21645" w:rsidRDefault="004F6174" w:rsidP="00DE6DC5">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法定代表人</w:t>
            </w:r>
            <w:r w:rsidRPr="00A21645">
              <w:rPr>
                <w:rFonts w:ascii="Times New Roman" w:eastAsia="仿宋_GB2312" w:hAnsi="Times New Roman" w:cs="Times New Roman" w:hint="eastAsia"/>
                <w:color w:val="000000" w:themeColor="text1"/>
                <w:sz w:val="24"/>
                <w:szCs w:val="24"/>
              </w:rPr>
              <w:t>/</w:t>
            </w:r>
            <w:r w:rsidRPr="00A21645">
              <w:rPr>
                <w:rFonts w:ascii="Times New Roman" w:eastAsia="仿宋_GB2312" w:hAnsi="Times New Roman" w:cs="Times New Roman" w:hint="eastAsia"/>
                <w:color w:val="000000" w:themeColor="text1"/>
                <w:sz w:val="24"/>
                <w:szCs w:val="24"/>
              </w:rPr>
              <w:t>授权代表签字：</w:t>
            </w:r>
            <w:r w:rsidRPr="00A21645">
              <w:rPr>
                <w:rFonts w:ascii="Times New Roman" w:eastAsia="仿宋_GB2312" w:hAnsi="Times New Roman" w:cs="Times New Roman" w:hint="eastAsia"/>
                <w:color w:val="000000" w:themeColor="text1"/>
                <w:sz w:val="24"/>
                <w:szCs w:val="24"/>
              </w:rPr>
              <w:t>____________</w:t>
            </w:r>
          </w:p>
          <w:p w14:paraId="216ECA9A" w14:textId="77777777" w:rsidR="004F6174" w:rsidRPr="00A21645" w:rsidRDefault="004F6174" w:rsidP="00DE6DC5">
            <w:pPr>
              <w:rPr>
                <w:rFonts w:ascii="Times New Roman" w:eastAsia="仿宋_GB2312" w:hAnsi="Times New Roman" w:cs="Times New Roman"/>
                <w:color w:val="000000" w:themeColor="text1"/>
                <w:sz w:val="24"/>
                <w:szCs w:val="24"/>
              </w:rPr>
            </w:pPr>
          </w:p>
          <w:p w14:paraId="325F3410" w14:textId="77777777" w:rsidR="004F6174" w:rsidRPr="00A21645" w:rsidRDefault="004F6174" w:rsidP="00DE6DC5">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单位名称（盖章）：</w:t>
            </w:r>
            <w:r w:rsidRPr="00A21645">
              <w:rPr>
                <w:rFonts w:ascii="Times New Roman" w:eastAsia="仿宋_GB2312" w:hAnsi="Times New Roman" w:cs="Times New Roman" w:hint="eastAsia"/>
                <w:color w:val="000000" w:themeColor="text1"/>
                <w:sz w:val="24"/>
                <w:szCs w:val="24"/>
              </w:rPr>
              <w:t>____________</w:t>
            </w:r>
          </w:p>
          <w:p w14:paraId="095D138C" w14:textId="77777777" w:rsidR="004F6174" w:rsidRPr="00A21645" w:rsidRDefault="004F6174" w:rsidP="00DE6DC5">
            <w:pPr>
              <w:rPr>
                <w:rFonts w:ascii="Times New Roman" w:eastAsia="仿宋_GB2312" w:hAnsi="Times New Roman" w:cs="Times New Roman"/>
                <w:color w:val="000000" w:themeColor="text1"/>
                <w:sz w:val="24"/>
                <w:szCs w:val="24"/>
              </w:rPr>
            </w:pPr>
          </w:p>
          <w:p w14:paraId="52C38B25" w14:textId="77777777" w:rsidR="004F6174" w:rsidRPr="00A21645" w:rsidRDefault="004F6174" w:rsidP="00DE6DC5">
            <w:pPr>
              <w:rPr>
                <w:rFonts w:ascii="Times New Roman" w:eastAsia="仿宋_GB2312" w:hAnsi="Times New Roman" w:cs="Times New Roman"/>
                <w:color w:val="000000" w:themeColor="text1"/>
                <w:sz w:val="24"/>
                <w:szCs w:val="24"/>
              </w:rPr>
            </w:pPr>
            <w:r w:rsidRPr="00A21645">
              <w:rPr>
                <w:rFonts w:ascii="Times New Roman" w:eastAsia="仿宋_GB2312" w:hAnsi="Times New Roman" w:cs="Times New Roman" w:hint="eastAsia"/>
                <w:color w:val="000000" w:themeColor="text1"/>
                <w:sz w:val="24"/>
                <w:szCs w:val="24"/>
              </w:rPr>
              <w:t>日期：</w:t>
            </w:r>
            <w:r w:rsidRPr="00A21645">
              <w:rPr>
                <w:rFonts w:ascii="Times New Roman" w:eastAsia="仿宋_GB2312" w:hAnsi="Times New Roman" w:cs="Times New Roman" w:hint="eastAsia"/>
                <w:color w:val="000000" w:themeColor="text1"/>
                <w:sz w:val="24"/>
                <w:szCs w:val="24"/>
              </w:rPr>
              <w:t>____</w:t>
            </w:r>
            <w:r w:rsidRPr="00A21645">
              <w:rPr>
                <w:rFonts w:ascii="Times New Roman" w:eastAsia="仿宋_GB2312" w:hAnsi="Times New Roman" w:cs="Times New Roman" w:hint="eastAsia"/>
                <w:color w:val="000000" w:themeColor="text1"/>
                <w:sz w:val="24"/>
                <w:szCs w:val="24"/>
              </w:rPr>
              <w:t>年</w:t>
            </w:r>
            <w:r w:rsidRPr="00A21645">
              <w:rPr>
                <w:rFonts w:ascii="Times New Roman" w:eastAsia="仿宋_GB2312" w:hAnsi="Times New Roman" w:cs="Times New Roman" w:hint="eastAsia"/>
                <w:color w:val="000000" w:themeColor="text1"/>
                <w:sz w:val="24"/>
                <w:szCs w:val="24"/>
              </w:rPr>
              <w:t>____</w:t>
            </w:r>
            <w:r w:rsidRPr="00A21645">
              <w:rPr>
                <w:rFonts w:ascii="Times New Roman" w:eastAsia="仿宋_GB2312" w:hAnsi="Times New Roman" w:cs="Times New Roman" w:hint="eastAsia"/>
                <w:color w:val="000000" w:themeColor="text1"/>
                <w:sz w:val="24"/>
                <w:szCs w:val="24"/>
              </w:rPr>
              <w:t>月</w:t>
            </w:r>
            <w:r w:rsidRPr="00A21645">
              <w:rPr>
                <w:rFonts w:ascii="Times New Roman" w:eastAsia="仿宋_GB2312" w:hAnsi="Times New Roman" w:cs="Times New Roman" w:hint="eastAsia"/>
                <w:color w:val="000000" w:themeColor="text1"/>
                <w:sz w:val="24"/>
                <w:szCs w:val="24"/>
              </w:rPr>
              <w:t>____</w:t>
            </w:r>
            <w:r w:rsidRPr="00A21645">
              <w:rPr>
                <w:rFonts w:ascii="Times New Roman" w:eastAsia="仿宋_GB2312" w:hAnsi="Times New Roman" w:cs="Times New Roman" w:hint="eastAsia"/>
                <w:color w:val="000000" w:themeColor="text1"/>
                <w:sz w:val="24"/>
                <w:szCs w:val="24"/>
              </w:rPr>
              <w:t>日</w:t>
            </w:r>
          </w:p>
          <w:p w14:paraId="497C3074" w14:textId="77777777" w:rsidR="004F6174" w:rsidRPr="00A21645" w:rsidRDefault="004F6174">
            <w:pPr>
              <w:rPr>
                <w:rFonts w:ascii="Times New Roman" w:eastAsia="仿宋_GB2312" w:hAnsi="Times New Roman" w:cs="Times New Roman"/>
                <w:color w:val="000000" w:themeColor="text1"/>
                <w:sz w:val="28"/>
                <w:szCs w:val="28"/>
              </w:rPr>
            </w:pPr>
          </w:p>
        </w:tc>
      </w:tr>
    </w:tbl>
    <w:p w14:paraId="43DFBB50" w14:textId="77777777" w:rsidR="006F0D5E" w:rsidRPr="00A21645" w:rsidRDefault="006F0D5E">
      <w:pPr>
        <w:spacing w:line="580" w:lineRule="exact"/>
        <w:rPr>
          <w:rFonts w:ascii="Times New Roman" w:eastAsia="仿宋_GB2312" w:hAnsi="Times New Roman" w:cs="Times New Roman"/>
          <w:color w:val="000000" w:themeColor="text1"/>
          <w:sz w:val="30"/>
          <w:szCs w:val="30"/>
        </w:rPr>
      </w:pPr>
    </w:p>
    <w:sectPr w:rsidR="006F0D5E" w:rsidRPr="00A21645">
      <w:headerReference w:type="default" r:id="rId8"/>
      <w:pgSz w:w="11906" w:h="16838"/>
      <w:pgMar w:top="1440" w:right="1797" w:bottom="1440" w:left="1797" w:header="397" w:footer="96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1EB8C" w14:textId="77777777" w:rsidR="004A16FF" w:rsidRDefault="004A16FF">
      <w:pPr>
        <w:rPr>
          <w:rFonts w:hint="eastAsia"/>
        </w:rPr>
      </w:pPr>
      <w:r>
        <w:separator/>
      </w:r>
    </w:p>
  </w:endnote>
  <w:endnote w:type="continuationSeparator" w:id="0">
    <w:p w14:paraId="4E157385" w14:textId="77777777" w:rsidR="004A16FF" w:rsidRDefault="004A16F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0C69" w14:textId="77777777" w:rsidR="004A16FF" w:rsidRDefault="004A16FF">
      <w:pPr>
        <w:rPr>
          <w:rFonts w:hint="eastAsia"/>
        </w:rPr>
      </w:pPr>
      <w:r>
        <w:separator/>
      </w:r>
    </w:p>
  </w:footnote>
  <w:footnote w:type="continuationSeparator" w:id="0">
    <w:p w14:paraId="753D7E77" w14:textId="77777777" w:rsidR="004A16FF" w:rsidRDefault="004A16F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5B9E" w14:textId="77777777" w:rsidR="006F0D5E" w:rsidRDefault="006F0D5E">
    <w:pPr>
      <w:pStyle w:val="a7"/>
      <w:pBdr>
        <w:bottom w:val="none" w:sz="0" w:space="0" w:color="auto"/>
      </w:pBdr>
      <w:jc w:val="both"/>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CDC62"/>
    <w:multiLevelType w:val="singleLevel"/>
    <w:tmpl w:val="1DCCDC62"/>
    <w:lvl w:ilvl="0">
      <w:start w:val="1"/>
      <w:numFmt w:val="chineseCounting"/>
      <w:suff w:val="nothing"/>
      <w:lvlText w:val="（%1）"/>
      <w:lvlJc w:val="left"/>
      <w:pPr>
        <w:ind w:left="0" w:firstLine="420"/>
      </w:pPr>
      <w:rPr>
        <w:rFonts w:hint="eastAsia"/>
      </w:rPr>
    </w:lvl>
  </w:abstractNum>
  <w:abstractNum w:abstractNumId="1" w15:restartNumberingAfterBreak="0">
    <w:nsid w:val="43F24FAF"/>
    <w:multiLevelType w:val="singleLevel"/>
    <w:tmpl w:val="43F24FAF"/>
    <w:lvl w:ilvl="0">
      <w:start w:val="1"/>
      <w:numFmt w:val="chineseCounting"/>
      <w:suff w:val="nothing"/>
      <w:lvlText w:val="（%1）"/>
      <w:lvlJc w:val="left"/>
      <w:pPr>
        <w:ind w:left="0" w:firstLine="420"/>
      </w:pPr>
      <w:rPr>
        <w:rFonts w:hint="eastAsia"/>
      </w:rPr>
    </w:lvl>
  </w:abstractNum>
  <w:abstractNum w:abstractNumId="2" w15:restartNumberingAfterBreak="0">
    <w:nsid w:val="727A24AB"/>
    <w:multiLevelType w:val="singleLevel"/>
    <w:tmpl w:val="727A24AB"/>
    <w:lvl w:ilvl="0">
      <w:start w:val="1"/>
      <w:numFmt w:val="chineseCounting"/>
      <w:suff w:val="nothing"/>
      <w:lvlText w:val="（%1）"/>
      <w:lvlJc w:val="left"/>
      <w:pPr>
        <w:ind w:left="0" w:firstLine="420"/>
      </w:pPr>
      <w:rPr>
        <w:rFonts w:hint="eastAsia"/>
      </w:rPr>
    </w:lvl>
  </w:abstractNum>
  <w:num w:numId="1" w16cid:durableId="2133283296">
    <w:abstractNumId w:val="2"/>
  </w:num>
  <w:num w:numId="2" w16cid:durableId="1291977070">
    <w:abstractNumId w:val="0"/>
  </w:num>
  <w:num w:numId="3" w16cid:durableId="964238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4F0"/>
    <w:rsid w:val="00015312"/>
    <w:rsid w:val="00022A38"/>
    <w:rsid w:val="00034E2C"/>
    <w:rsid w:val="000362A7"/>
    <w:rsid w:val="00046A13"/>
    <w:rsid w:val="000557D3"/>
    <w:rsid w:val="00061297"/>
    <w:rsid w:val="00065E00"/>
    <w:rsid w:val="00083364"/>
    <w:rsid w:val="00086C28"/>
    <w:rsid w:val="00087E8D"/>
    <w:rsid w:val="00092010"/>
    <w:rsid w:val="00093E57"/>
    <w:rsid w:val="00096968"/>
    <w:rsid w:val="000A29D0"/>
    <w:rsid w:val="000A45BA"/>
    <w:rsid w:val="000B50F7"/>
    <w:rsid w:val="000B6F07"/>
    <w:rsid w:val="000B797F"/>
    <w:rsid w:val="000C2CB6"/>
    <w:rsid w:val="000C308C"/>
    <w:rsid w:val="000E413F"/>
    <w:rsid w:val="000E5642"/>
    <w:rsid w:val="000F7E22"/>
    <w:rsid w:val="00124454"/>
    <w:rsid w:val="0012703B"/>
    <w:rsid w:val="001341D7"/>
    <w:rsid w:val="00146D88"/>
    <w:rsid w:val="001771AA"/>
    <w:rsid w:val="00196547"/>
    <w:rsid w:val="001B3EF5"/>
    <w:rsid w:val="001C00FD"/>
    <w:rsid w:val="001D1149"/>
    <w:rsid w:val="001D2D3C"/>
    <w:rsid w:val="001E068A"/>
    <w:rsid w:val="001E118C"/>
    <w:rsid w:val="001F0275"/>
    <w:rsid w:val="001F7DB0"/>
    <w:rsid w:val="0020055E"/>
    <w:rsid w:val="00212010"/>
    <w:rsid w:val="002157DA"/>
    <w:rsid w:val="00281438"/>
    <w:rsid w:val="00283BC6"/>
    <w:rsid w:val="0028701E"/>
    <w:rsid w:val="00287683"/>
    <w:rsid w:val="00290997"/>
    <w:rsid w:val="00291843"/>
    <w:rsid w:val="00291F1B"/>
    <w:rsid w:val="002A5152"/>
    <w:rsid w:val="002A6360"/>
    <w:rsid w:val="002B7196"/>
    <w:rsid w:val="002B7C8D"/>
    <w:rsid w:val="002C3AAC"/>
    <w:rsid w:val="002C5019"/>
    <w:rsid w:val="002D16B0"/>
    <w:rsid w:val="002D687E"/>
    <w:rsid w:val="002D78FF"/>
    <w:rsid w:val="002E3A89"/>
    <w:rsid w:val="00305BA7"/>
    <w:rsid w:val="0030600D"/>
    <w:rsid w:val="003061F3"/>
    <w:rsid w:val="00323656"/>
    <w:rsid w:val="003347BE"/>
    <w:rsid w:val="00354F53"/>
    <w:rsid w:val="0036768B"/>
    <w:rsid w:val="00370A57"/>
    <w:rsid w:val="00381467"/>
    <w:rsid w:val="00381509"/>
    <w:rsid w:val="003826BB"/>
    <w:rsid w:val="00387725"/>
    <w:rsid w:val="00391CA5"/>
    <w:rsid w:val="00392651"/>
    <w:rsid w:val="00397191"/>
    <w:rsid w:val="003A1609"/>
    <w:rsid w:val="003A7234"/>
    <w:rsid w:val="003C138E"/>
    <w:rsid w:val="003E6D8B"/>
    <w:rsid w:val="003F54C5"/>
    <w:rsid w:val="00403126"/>
    <w:rsid w:val="004239FF"/>
    <w:rsid w:val="004277F4"/>
    <w:rsid w:val="00440AA2"/>
    <w:rsid w:val="0044109A"/>
    <w:rsid w:val="00444609"/>
    <w:rsid w:val="004776D2"/>
    <w:rsid w:val="004844DA"/>
    <w:rsid w:val="004872E7"/>
    <w:rsid w:val="0049011D"/>
    <w:rsid w:val="004942D2"/>
    <w:rsid w:val="004A15E6"/>
    <w:rsid w:val="004A16FF"/>
    <w:rsid w:val="004C7732"/>
    <w:rsid w:val="004E00D2"/>
    <w:rsid w:val="004F08E0"/>
    <w:rsid w:val="004F152F"/>
    <w:rsid w:val="004F6174"/>
    <w:rsid w:val="005064D7"/>
    <w:rsid w:val="00525492"/>
    <w:rsid w:val="00526776"/>
    <w:rsid w:val="00557F4D"/>
    <w:rsid w:val="00582A9C"/>
    <w:rsid w:val="0058624D"/>
    <w:rsid w:val="00594508"/>
    <w:rsid w:val="00595281"/>
    <w:rsid w:val="005A6D0F"/>
    <w:rsid w:val="005B7C07"/>
    <w:rsid w:val="005C2EE7"/>
    <w:rsid w:val="005C594C"/>
    <w:rsid w:val="005D53A5"/>
    <w:rsid w:val="005D7F3D"/>
    <w:rsid w:val="006108CD"/>
    <w:rsid w:val="0061340C"/>
    <w:rsid w:val="006174F0"/>
    <w:rsid w:val="00627256"/>
    <w:rsid w:val="00640466"/>
    <w:rsid w:val="0065041A"/>
    <w:rsid w:val="006748A9"/>
    <w:rsid w:val="006779ED"/>
    <w:rsid w:val="00684F61"/>
    <w:rsid w:val="00690EB6"/>
    <w:rsid w:val="00693046"/>
    <w:rsid w:val="00695FDF"/>
    <w:rsid w:val="006B16E3"/>
    <w:rsid w:val="006B3503"/>
    <w:rsid w:val="006B47C2"/>
    <w:rsid w:val="006D085A"/>
    <w:rsid w:val="006D4279"/>
    <w:rsid w:val="006F0D5E"/>
    <w:rsid w:val="007011EF"/>
    <w:rsid w:val="0071254F"/>
    <w:rsid w:val="007163DF"/>
    <w:rsid w:val="00725369"/>
    <w:rsid w:val="00737060"/>
    <w:rsid w:val="007411F6"/>
    <w:rsid w:val="00746468"/>
    <w:rsid w:val="00774A42"/>
    <w:rsid w:val="007811D4"/>
    <w:rsid w:val="007847C9"/>
    <w:rsid w:val="007944D9"/>
    <w:rsid w:val="007A4E3D"/>
    <w:rsid w:val="007B63D1"/>
    <w:rsid w:val="007C0774"/>
    <w:rsid w:val="007C45BF"/>
    <w:rsid w:val="007D36D3"/>
    <w:rsid w:val="007D40E0"/>
    <w:rsid w:val="007D5494"/>
    <w:rsid w:val="007E5916"/>
    <w:rsid w:val="007F33D7"/>
    <w:rsid w:val="007F4012"/>
    <w:rsid w:val="0080337B"/>
    <w:rsid w:val="00806A20"/>
    <w:rsid w:val="008104C4"/>
    <w:rsid w:val="0082107B"/>
    <w:rsid w:val="008234F0"/>
    <w:rsid w:val="0082567D"/>
    <w:rsid w:val="00863E47"/>
    <w:rsid w:val="0086655D"/>
    <w:rsid w:val="008676E5"/>
    <w:rsid w:val="008851B6"/>
    <w:rsid w:val="00892EDB"/>
    <w:rsid w:val="008969F2"/>
    <w:rsid w:val="008A46FF"/>
    <w:rsid w:val="008C658B"/>
    <w:rsid w:val="008F3449"/>
    <w:rsid w:val="008F426A"/>
    <w:rsid w:val="009077B7"/>
    <w:rsid w:val="00912DA4"/>
    <w:rsid w:val="009204C9"/>
    <w:rsid w:val="009312E8"/>
    <w:rsid w:val="00932BDE"/>
    <w:rsid w:val="00940FCF"/>
    <w:rsid w:val="00947521"/>
    <w:rsid w:val="00960B83"/>
    <w:rsid w:val="00986FCC"/>
    <w:rsid w:val="009B0B64"/>
    <w:rsid w:val="009C01E2"/>
    <w:rsid w:val="009C2C90"/>
    <w:rsid w:val="009C408E"/>
    <w:rsid w:val="009C7405"/>
    <w:rsid w:val="009D371B"/>
    <w:rsid w:val="009D6550"/>
    <w:rsid w:val="009D6EA0"/>
    <w:rsid w:val="009E6ADE"/>
    <w:rsid w:val="009F2C27"/>
    <w:rsid w:val="00A21645"/>
    <w:rsid w:val="00A36B75"/>
    <w:rsid w:val="00A4017B"/>
    <w:rsid w:val="00A5663F"/>
    <w:rsid w:val="00A62C29"/>
    <w:rsid w:val="00A62D52"/>
    <w:rsid w:val="00A7412D"/>
    <w:rsid w:val="00A753CF"/>
    <w:rsid w:val="00A84040"/>
    <w:rsid w:val="00A852E2"/>
    <w:rsid w:val="00A87862"/>
    <w:rsid w:val="00A9228F"/>
    <w:rsid w:val="00AA26CE"/>
    <w:rsid w:val="00AB27D0"/>
    <w:rsid w:val="00AB2D2C"/>
    <w:rsid w:val="00AB36C1"/>
    <w:rsid w:val="00AD2300"/>
    <w:rsid w:val="00AD6AE4"/>
    <w:rsid w:val="00AE29AA"/>
    <w:rsid w:val="00B03643"/>
    <w:rsid w:val="00B3061C"/>
    <w:rsid w:val="00B319A1"/>
    <w:rsid w:val="00B40574"/>
    <w:rsid w:val="00B477A9"/>
    <w:rsid w:val="00B50229"/>
    <w:rsid w:val="00B63901"/>
    <w:rsid w:val="00B64714"/>
    <w:rsid w:val="00B95DE8"/>
    <w:rsid w:val="00BA4B1A"/>
    <w:rsid w:val="00BB4946"/>
    <w:rsid w:val="00BD3F68"/>
    <w:rsid w:val="00BD4B4F"/>
    <w:rsid w:val="00C1114E"/>
    <w:rsid w:val="00C1138F"/>
    <w:rsid w:val="00C13CF9"/>
    <w:rsid w:val="00C53092"/>
    <w:rsid w:val="00C60532"/>
    <w:rsid w:val="00C60CA1"/>
    <w:rsid w:val="00C623E4"/>
    <w:rsid w:val="00C77217"/>
    <w:rsid w:val="00C879C7"/>
    <w:rsid w:val="00CA22A3"/>
    <w:rsid w:val="00CA529F"/>
    <w:rsid w:val="00CC13FA"/>
    <w:rsid w:val="00CF1FB6"/>
    <w:rsid w:val="00D06DB5"/>
    <w:rsid w:val="00D155A5"/>
    <w:rsid w:val="00D255B5"/>
    <w:rsid w:val="00D2643D"/>
    <w:rsid w:val="00D35AC8"/>
    <w:rsid w:val="00D45C0B"/>
    <w:rsid w:val="00D53AB4"/>
    <w:rsid w:val="00D61CB3"/>
    <w:rsid w:val="00D61CE1"/>
    <w:rsid w:val="00D75914"/>
    <w:rsid w:val="00D87CA0"/>
    <w:rsid w:val="00D95129"/>
    <w:rsid w:val="00D969C2"/>
    <w:rsid w:val="00DA2F91"/>
    <w:rsid w:val="00DB0D8C"/>
    <w:rsid w:val="00DB1BB2"/>
    <w:rsid w:val="00DC1E3B"/>
    <w:rsid w:val="00DC446C"/>
    <w:rsid w:val="00DD1F4E"/>
    <w:rsid w:val="00DD67FD"/>
    <w:rsid w:val="00DE0EB6"/>
    <w:rsid w:val="00DE4EDD"/>
    <w:rsid w:val="00DE6DC5"/>
    <w:rsid w:val="00DE7A05"/>
    <w:rsid w:val="00DF4A3C"/>
    <w:rsid w:val="00E21DAB"/>
    <w:rsid w:val="00E41B82"/>
    <w:rsid w:val="00E62A04"/>
    <w:rsid w:val="00E63F62"/>
    <w:rsid w:val="00E66CCE"/>
    <w:rsid w:val="00E71051"/>
    <w:rsid w:val="00E93AAA"/>
    <w:rsid w:val="00EB36FB"/>
    <w:rsid w:val="00EC262F"/>
    <w:rsid w:val="00EC5245"/>
    <w:rsid w:val="00EC78FA"/>
    <w:rsid w:val="00ED326F"/>
    <w:rsid w:val="00ED74F8"/>
    <w:rsid w:val="00EF32BD"/>
    <w:rsid w:val="00EF425A"/>
    <w:rsid w:val="00F1126B"/>
    <w:rsid w:val="00F1317F"/>
    <w:rsid w:val="00F23DE7"/>
    <w:rsid w:val="00F37554"/>
    <w:rsid w:val="00F516F9"/>
    <w:rsid w:val="00F51971"/>
    <w:rsid w:val="00F54FFC"/>
    <w:rsid w:val="00F60C62"/>
    <w:rsid w:val="00F6273A"/>
    <w:rsid w:val="00F74793"/>
    <w:rsid w:val="00FA0C90"/>
    <w:rsid w:val="00FB2212"/>
    <w:rsid w:val="00FB6B15"/>
    <w:rsid w:val="00FD6C39"/>
    <w:rsid w:val="00FE26D5"/>
    <w:rsid w:val="09F2225F"/>
    <w:rsid w:val="0EA7186A"/>
    <w:rsid w:val="125442EC"/>
    <w:rsid w:val="165E2C55"/>
    <w:rsid w:val="20124FB2"/>
    <w:rsid w:val="221F571F"/>
    <w:rsid w:val="257858B7"/>
    <w:rsid w:val="25F76A32"/>
    <w:rsid w:val="279D7857"/>
    <w:rsid w:val="30564A47"/>
    <w:rsid w:val="31050E0D"/>
    <w:rsid w:val="32B141B6"/>
    <w:rsid w:val="3D53392A"/>
    <w:rsid w:val="43F72CBA"/>
    <w:rsid w:val="55855303"/>
    <w:rsid w:val="641B57B0"/>
    <w:rsid w:val="655C7259"/>
    <w:rsid w:val="6BA0659B"/>
    <w:rsid w:val="70B442FB"/>
    <w:rsid w:val="72300380"/>
    <w:rsid w:val="7A1A1C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72558"/>
  <w15:docId w15:val="{911985A4-587E-4AAF-A4E5-B992867F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a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before="240" w:after="60"/>
      <w:jc w:val="center"/>
      <w:outlineLvl w:val="0"/>
    </w:pPr>
    <w:rPr>
      <w:rFonts w:asciiTheme="majorHAnsi" w:eastAsiaTheme="majorEastAsia" w:hAnsiTheme="majorHAnsi" w:cstheme="majorBidi"/>
      <w:b/>
      <w:bCs/>
      <w:sz w:val="32"/>
      <w:szCs w:val="32"/>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rPr>
  </w:style>
  <w:style w:type="character" w:styleId="af0">
    <w:name w:val="Emphasis"/>
    <w:basedOn w:val="a0"/>
    <w:uiPriority w:val="20"/>
    <w:qFormat/>
    <w:rPr>
      <w:i/>
      <w:iCs/>
    </w:rPr>
  </w:style>
  <w:style w:type="character" w:styleId="af1">
    <w:name w:val="Hyperlink"/>
    <w:basedOn w:val="a0"/>
    <w:uiPriority w:val="99"/>
    <w:unhideWhenUsed/>
    <w:qFormat/>
    <w:rPr>
      <w:color w:val="0563C1" w:themeColor="hyperlink"/>
      <w:u w:val="single"/>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1">
    <w:name w:val="无格式表格 51"/>
    <w:basedOn w:val="a1"/>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1">
    <w:name w:val="未处理的提及1"/>
    <w:basedOn w:val="a0"/>
    <w:uiPriority w:val="99"/>
    <w:semiHidden/>
    <w:unhideWhenUsed/>
    <w:qFormat/>
    <w:rPr>
      <w:color w:val="808080"/>
      <w:shd w:val="clear" w:color="auto" w:fill="E6E6E6"/>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d">
    <w:name w:val="标题 字符"/>
    <w:basedOn w:val="a0"/>
    <w:link w:val="ac"/>
    <w:uiPriority w:val="10"/>
    <w:qFormat/>
    <w:rPr>
      <w:rFonts w:asciiTheme="majorHAnsi" w:eastAsiaTheme="majorEastAsia" w:hAnsiTheme="majorHAnsi" w:cstheme="majorBidi"/>
      <w:b/>
      <w:bCs/>
      <w:sz w:val="32"/>
      <w:szCs w:val="32"/>
    </w:rPr>
  </w:style>
  <w:style w:type="character" w:customStyle="1" w:styleId="aa">
    <w:name w:val="副标题 字符"/>
    <w:basedOn w:val="a0"/>
    <w:link w:val="a9"/>
    <w:uiPriority w:val="11"/>
    <w:qFormat/>
    <w:rPr>
      <w:rFonts w:asciiTheme="majorHAnsi" w:eastAsia="宋体" w:hAnsiTheme="majorHAnsi" w:cstheme="majorBidi"/>
      <w:b/>
      <w:bCs/>
      <w:kern w:val="28"/>
      <w:sz w:val="32"/>
      <w:szCs w:val="32"/>
    </w:rPr>
  </w:style>
  <w:style w:type="character" w:customStyle="1" w:styleId="10">
    <w:name w:val="标题 1 字符"/>
    <w:basedOn w:val="a0"/>
    <w:link w:val="1"/>
    <w:uiPriority w:val="9"/>
    <w:qFormat/>
    <w:rPr>
      <w:b/>
      <w:bCs/>
      <w:kern w:val="44"/>
      <w:sz w:val="44"/>
      <w:szCs w:val="44"/>
    </w:rPr>
  </w:style>
  <w:style w:type="character" w:customStyle="1" w:styleId="a4">
    <w:name w:val="日期 字符"/>
    <w:basedOn w:val="a0"/>
    <w:link w:val="a3"/>
    <w:uiPriority w:val="99"/>
    <w:semiHidden/>
    <w:qFormat/>
  </w:style>
  <w:style w:type="character" w:customStyle="1" w:styleId="20">
    <w:name w:val="未处理的提及2"/>
    <w:basedOn w:val="a0"/>
    <w:uiPriority w:val="99"/>
    <w:semiHidden/>
    <w:unhideWhenUsed/>
    <w:qFormat/>
    <w:rPr>
      <w:color w:val="605E5C"/>
      <w:shd w:val="clear" w:color="auto" w:fill="E1DFDD"/>
    </w:rPr>
  </w:style>
  <w:style w:type="paragraph" w:styleId="af2">
    <w:name w:val="List Paragraph"/>
    <w:basedOn w:val="a"/>
    <w:uiPriority w:val="34"/>
    <w:qFormat/>
    <w:pPr>
      <w:ind w:left="720"/>
      <w:contextualSpacing/>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4B309-F1C8-4D85-B99C-5F703600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398</Words>
  <Characters>2275</Characters>
  <Application>Microsoft Office Word</Application>
  <DocSecurity>0</DocSecurity>
  <Lines>18</Lines>
  <Paragraphs>5</Paragraphs>
  <ScaleCrop>false</ScaleCrop>
  <Company>微软中国</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friendcelia@outlook.com</dc:creator>
  <cp:lastModifiedBy>49112643@qq.com</cp:lastModifiedBy>
  <cp:revision>107</cp:revision>
  <cp:lastPrinted>2026-08-11T01:58:00Z</cp:lastPrinted>
  <dcterms:created xsi:type="dcterms:W3CDTF">2019-03-08T08:26:00Z</dcterms:created>
  <dcterms:modified xsi:type="dcterms:W3CDTF">2026-08-11T04:27:00Z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eyJoZGlkIjoiNzVlMTkxMDViY2JiNmQyMmE1MTcyMzQxOWJhNmVmNzUiLCJ1c2VySWQiOiIzMzM3Mjk2NzAifQ==</vt:lpwstr>
  </property>
  <property fmtid="{D5CDD505-2E9C-101B-9397-08002B2CF9AE}" pid="3" name="KSOProductBuildVer">
    <vt:lpwstr>2052-12.1.0.28043</vt:lpwstr>
  </property>
  <property fmtid="{D5CDD505-2E9C-101B-9397-08002B2CF9AE}" pid="4" name="ICV">
    <vt:lpwstr>885CF0D2010B4BDBAE21CBCA7A466E86_13</vt:lpwstr>
  </property>
</Properties>
</file>